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6BFFE" w14:textId="77777777" w:rsidR="00762B36" w:rsidRPr="00762B36" w:rsidRDefault="00762B36" w:rsidP="00762B36">
      <w:pPr>
        <w:numPr>
          <w:ilvl w:val="0"/>
          <w:numId w:val="0"/>
        </w:numPr>
        <w:spacing w:after="200" w:line="288" w:lineRule="auto"/>
        <w:rPr>
          <w:b/>
          <w:bCs/>
        </w:rPr>
      </w:pPr>
      <w:bookmarkStart w:id="0" w:name="_Hlk104384103"/>
      <w:r w:rsidRPr="00762B36">
        <w:rPr>
          <w:b/>
          <w:bCs/>
        </w:rPr>
        <w:t>NOTES:</w:t>
      </w:r>
    </w:p>
    <w:p w14:paraId="54E05727" w14:textId="77777777" w:rsidR="00762B36" w:rsidRPr="00762B36" w:rsidRDefault="00762B36" w:rsidP="00762B36">
      <w:pPr>
        <w:numPr>
          <w:ilvl w:val="0"/>
          <w:numId w:val="28"/>
        </w:numPr>
        <w:spacing w:after="200" w:line="288" w:lineRule="auto"/>
        <w:ind w:left="1440"/>
        <w:rPr>
          <w:bCs/>
        </w:rPr>
      </w:pPr>
      <w:r w:rsidRPr="00762B36">
        <w:rPr>
          <w:bCs/>
        </w:rPr>
        <w:t xml:space="preserve">This precedent is intended to act as a guide in drafting a Tenancy Purchase Agreement between a Landlord who wants to sell their tenancy premises to their tenant, and the tenant herein becomes the tenant purchaser. </w:t>
      </w:r>
    </w:p>
    <w:p w14:paraId="3D7C51E1" w14:textId="77777777" w:rsidR="00762B36" w:rsidRPr="00762B36" w:rsidRDefault="00762B36" w:rsidP="00762B36">
      <w:pPr>
        <w:numPr>
          <w:ilvl w:val="0"/>
          <w:numId w:val="28"/>
        </w:numPr>
        <w:spacing w:after="200" w:line="288" w:lineRule="auto"/>
        <w:ind w:left="1440"/>
      </w:pPr>
      <w:r w:rsidRPr="00762B36">
        <w:rPr>
          <w:bCs/>
        </w:rPr>
        <w:t>It may be modified or amended as need may be.</w:t>
      </w:r>
    </w:p>
    <w:p w14:paraId="655DEEFE" w14:textId="77777777" w:rsidR="00762B36" w:rsidRPr="00762B36" w:rsidRDefault="00762B36" w:rsidP="00762B36">
      <w:pPr>
        <w:numPr>
          <w:ilvl w:val="0"/>
          <w:numId w:val="0"/>
        </w:numPr>
        <w:spacing w:after="200" w:line="288" w:lineRule="auto"/>
      </w:pPr>
      <w:r w:rsidRPr="00762B36">
        <w:br w:type="page"/>
      </w:r>
    </w:p>
    <w:p w14:paraId="5FA66056" w14:textId="77777777" w:rsidR="00762B36" w:rsidRPr="00762B36" w:rsidRDefault="00762B36" w:rsidP="00762B36">
      <w:pPr>
        <w:numPr>
          <w:ilvl w:val="0"/>
          <w:numId w:val="0"/>
        </w:numPr>
        <w:spacing w:after="200" w:line="288" w:lineRule="auto"/>
      </w:pPr>
      <w:r w:rsidRPr="00762B36">
        <w:rPr>
          <w:noProof/>
        </w:rPr>
        <w:lastRenderedPageBreak/>
        <mc:AlternateContent>
          <mc:Choice Requires="wps">
            <w:drawing>
              <wp:anchor distT="0" distB="0" distL="114300" distR="114300" simplePos="0" relativeHeight="251659264" behindDoc="0" locked="0" layoutInCell="1" allowOverlap="1" wp14:anchorId="6DA9CB0D" wp14:editId="25DFA15E">
                <wp:simplePos x="0" y="0"/>
                <wp:positionH relativeFrom="column">
                  <wp:posOffset>1533525</wp:posOffset>
                </wp:positionH>
                <wp:positionV relativeFrom="paragraph">
                  <wp:posOffset>31750</wp:posOffset>
                </wp:positionV>
                <wp:extent cx="2981325" cy="430530"/>
                <wp:effectExtent l="19050" t="19050" r="28575" b="266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430530"/>
                        </a:xfrm>
                        <a:prstGeom prst="rect">
                          <a:avLst/>
                        </a:prstGeom>
                        <a:solidFill>
                          <a:srgbClr val="FFFFFF"/>
                        </a:solidFill>
                        <a:ln w="31750">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CCFA12B" w14:textId="77777777" w:rsidR="00762B36" w:rsidRDefault="00762B36" w:rsidP="00762B36">
                            <w:pPr>
                              <w:pStyle w:val="Heading1"/>
                              <w:numPr>
                                <w:ilvl w:val="0"/>
                                <w:numId w:val="0"/>
                              </w:numPr>
                            </w:pPr>
                            <w:bookmarkStart w:id="1" w:name="_Toc89355494"/>
                            <w:r>
                              <w:t>TENANCY PURCHASE AGREEMENT</w:t>
                            </w:r>
                            <w:bookmarkEnd w:id="1"/>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9CB0D" id="_x0000_t202" coordsize="21600,21600" o:spt="202" path="m,l,21600r21600,l21600,xe">
                <v:stroke joinstyle="miter"/>
                <v:path gradientshapeok="t" o:connecttype="rect"/>
              </v:shapetype>
              <v:shape id="Text Box 9" o:spid="_x0000_s1026" type="#_x0000_t202" style="position:absolute;margin-left:120.75pt;margin-top:2.5pt;width:234.75pt;height:3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" strokecolor="red" strokeweight="2.5pt">
                <v:shadow color="#868686"/>
                <v:textbox>
                  <w:txbxContent>
                    <w:p w14:paraId="1CCFA12B" w14:textId="77777777" w:rsidR="00762B36" w:rsidRDefault="00762B36" w:rsidP="00762B36">
                      <w:pPr>
                        <w:pStyle w:val="Heading1"/>
                        <w:numPr>
                          <w:ilvl w:val="0"/>
                          <w:numId w:val="0"/>
                        </w:numPr>
                      </w:pPr>
                      <w:bookmarkStart w:id="2" w:name="_Toc89355494"/>
                      <w:r>
                        <w:t>TENANCY PURCHASE AGREEMENT</w:t>
                      </w:r>
                      <w:bookmarkEnd w:id="2"/>
                    </w:p>
                  </w:txbxContent>
                </v:textbox>
              </v:shape>
            </w:pict>
          </mc:Fallback>
        </mc:AlternateContent>
      </w:r>
    </w:p>
    <w:p w14:paraId="0CCAA9D3" w14:textId="77777777" w:rsidR="00762B36" w:rsidRPr="00762B36" w:rsidRDefault="00762B36" w:rsidP="00762B36">
      <w:pPr>
        <w:numPr>
          <w:ilvl w:val="0"/>
          <w:numId w:val="0"/>
        </w:numPr>
        <w:spacing w:after="200" w:line="288" w:lineRule="auto"/>
      </w:pPr>
    </w:p>
    <w:p w14:paraId="55E1AA50" w14:textId="77777777" w:rsidR="00762B36" w:rsidRPr="00762B36" w:rsidRDefault="00762B36" w:rsidP="00762B36">
      <w:pPr>
        <w:numPr>
          <w:ilvl w:val="0"/>
          <w:numId w:val="0"/>
        </w:numPr>
        <w:spacing w:after="200" w:line="288" w:lineRule="auto"/>
        <w:jc w:val="center"/>
        <w:rPr>
          <w:b/>
          <w:bCs/>
        </w:rPr>
      </w:pPr>
      <w:r w:rsidRPr="00762B36">
        <w:rPr>
          <w:b/>
          <w:bCs/>
        </w:rPr>
        <w:t xml:space="preserve">DATED </w:t>
      </w:r>
      <w:r w:rsidRPr="00762B36">
        <w:rPr>
          <w:b/>
          <w:bCs/>
        </w:rPr>
        <w:tab/>
      </w:r>
      <w:r w:rsidRPr="00762B36">
        <w:rPr>
          <w:b/>
          <w:bCs/>
        </w:rPr>
        <w:tab/>
      </w:r>
      <w:r w:rsidRPr="00762B36">
        <w:rPr>
          <w:b/>
          <w:bCs/>
        </w:rPr>
        <w:tab/>
        <w:t>20</w:t>
      </w:r>
      <w:bookmarkStart w:id="2" w:name="_Hlk89098025"/>
      <w:r w:rsidRPr="00762B36">
        <w:rPr>
          <w:b/>
          <w:bCs/>
        </w:rPr>
        <w:t>[*]</w:t>
      </w:r>
      <w:bookmarkEnd w:id="2"/>
    </w:p>
    <w:p w14:paraId="4D4FB4C6" w14:textId="77777777" w:rsidR="00762B36" w:rsidRPr="00762B36" w:rsidRDefault="00762B36" w:rsidP="00762B36">
      <w:pPr>
        <w:numPr>
          <w:ilvl w:val="0"/>
          <w:numId w:val="0"/>
        </w:numPr>
        <w:spacing w:after="200" w:line="288" w:lineRule="auto"/>
        <w:jc w:val="center"/>
        <w:rPr>
          <w:b/>
          <w:bCs/>
        </w:rPr>
      </w:pPr>
    </w:p>
    <w:p w14:paraId="05D6F77C" w14:textId="77777777" w:rsidR="00762B36" w:rsidRPr="00762B36" w:rsidRDefault="00762B36" w:rsidP="00762B36">
      <w:pPr>
        <w:numPr>
          <w:ilvl w:val="0"/>
          <w:numId w:val="0"/>
        </w:numPr>
        <w:spacing w:after="200" w:line="288" w:lineRule="auto"/>
        <w:jc w:val="center"/>
        <w:rPr>
          <w:b/>
          <w:bCs/>
        </w:rPr>
      </w:pPr>
      <w:r w:rsidRPr="00762B36">
        <w:rPr>
          <w:b/>
          <w:bCs/>
        </w:rPr>
        <w:t>-BETWEEN-</w:t>
      </w:r>
    </w:p>
    <w:p w14:paraId="22E10493" w14:textId="77777777" w:rsidR="00762B36" w:rsidRPr="00762B36" w:rsidRDefault="00762B36" w:rsidP="00762B36">
      <w:pPr>
        <w:numPr>
          <w:ilvl w:val="0"/>
          <w:numId w:val="0"/>
        </w:numPr>
        <w:spacing w:after="200" w:line="288" w:lineRule="auto"/>
        <w:jc w:val="center"/>
        <w:rPr>
          <w:b/>
          <w:bCs/>
        </w:rPr>
      </w:pPr>
    </w:p>
    <w:p w14:paraId="2D793B8B" w14:textId="77777777" w:rsidR="00762B36" w:rsidRPr="00762B36" w:rsidRDefault="00762B36" w:rsidP="00762B36">
      <w:pPr>
        <w:numPr>
          <w:ilvl w:val="0"/>
          <w:numId w:val="0"/>
        </w:numPr>
        <w:spacing w:after="0" w:line="288" w:lineRule="auto"/>
        <w:jc w:val="center"/>
        <w:rPr>
          <w:b/>
          <w:bCs/>
        </w:rPr>
      </w:pPr>
      <w:r w:rsidRPr="00762B36">
        <w:rPr>
          <w:b/>
          <w:bCs/>
        </w:rPr>
        <w:t>[*]</w:t>
      </w:r>
    </w:p>
    <w:p w14:paraId="1EEE098E" w14:textId="77777777" w:rsidR="00762B36" w:rsidRPr="00762B36" w:rsidRDefault="00762B36" w:rsidP="00762B36">
      <w:pPr>
        <w:numPr>
          <w:ilvl w:val="0"/>
          <w:numId w:val="0"/>
        </w:numPr>
        <w:spacing w:after="200" w:line="288" w:lineRule="auto"/>
        <w:jc w:val="center"/>
        <w:rPr>
          <w:b/>
          <w:bCs/>
        </w:rPr>
      </w:pPr>
      <w:r w:rsidRPr="00762B36">
        <w:rPr>
          <w:b/>
          <w:bCs/>
        </w:rPr>
        <w:t>(THE “VENDOR”)</w:t>
      </w:r>
    </w:p>
    <w:p w14:paraId="2CF1600F" w14:textId="77777777" w:rsidR="00762B36" w:rsidRPr="00762B36" w:rsidRDefault="00762B36" w:rsidP="00762B36">
      <w:pPr>
        <w:numPr>
          <w:ilvl w:val="0"/>
          <w:numId w:val="0"/>
        </w:numPr>
        <w:spacing w:after="200" w:line="288" w:lineRule="auto"/>
        <w:jc w:val="center"/>
        <w:rPr>
          <w:b/>
          <w:bCs/>
        </w:rPr>
      </w:pPr>
      <w:r w:rsidRPr="00762B36">
        <w:rPr>
          <w:b/>
          <w:bCs/>
        </w:rPr>
        <w:t>-AND-</w:t>
      </w:r>
    </w:p>
    <w:p w14:paraId="42FEE043" w14:textId="77777777" w:rsidR="00762B36" w:rsidRPr="00762B36" w:rsidRDefault="00762B36" w:rsidP="00762B36">
      <w:pPr>
        <w:numPr>
          <w:ilvl w:val="0"/>
          <w:numId w:val="0"/>
        </w:numPr>
        <w:spacing w:after="0" w:line="288" w:lineRule="auto"/>
        <w:jc w:val="center"/>
        <w:rPr>
          <w:b/>
          <w:bCs/>
        </w:rPr>
      </w:pPr>
      <w:r w:rsidRPr="00762B36">
        <w:rPr>
          <w:b/>
          <w:bCs/>
        </w:rPr>
        <w:t>[*]</w:t>
      </w:r>
    </w:p>
    <w:p w14:paraId="46EE48C0" w14:textId="77777777" w:rsidR="00762B36" w:rsidRPr="00762B36" w:rsidRDefault="00762B36" w:rsidP="00762B36">
      <w:pPr>
        <w:numPr>
          <w:ilvl w:val="0"/>
          <w:numId w:val="0"/>
        </w:numPr>
        <w:spacing w:after="200" w:line="288" w:lineRule="auto"/>
        <w:jc w:val="center"/>
        <w:rPr>
          <w:b/>
          <w:bCs/>
        </w:rPr>
      </w:pPr>
      <w:r w:rsidRPr="00762B36">
        <w:rPr>
          <w:b/>
          <w:bCs/>
        </w:rPr>
        <w:t>(THE “PURCHASER”)</w:t>
      </w:r>
    </w:p>
    <w:p w14:paraId="3E69C27F" w14:textId="77777777" w:rsidR="00762B36" w:rsidRPr="00762B36" w:rsidRDefault="00762B36" w:rsidP="00762B36">
      <w:pPr>
        <w:numPr>
          <w:ilvl w:val="0"/>
          <w:numId w:val="0"/>
        </w:numPr>
        <w:spacing w:after="200" w:line="288" w:lineRule="auto"/>
        <w:jc w:val="center"/>
        <w:rPr>
          <w:b/>
          <w:bCs/>
        </w:rPr>
      </w:pPr>
    </w:p>
    <w:p w14:paraId="7A574651" w14:textId="77777777" w:rsidR="00762B36" w:rsidRPr="00762B36" w:rsidRDefault="00762B36" w:rsidP="00762B36">
      <w:pPr>
        <w:numPr>
          <w:ilvl w:val="0"/>
          <w:numId w:val="0"/>
        </w:numPr>
        <w:spacing w:after="200" w:line="288" w:lineRule="auto"/>
        <w:jc w:val="center"/>
        <w:rPr>
          <w:b/>
          <w:bCs/>
        </w:rPr>
      </w:pPr>
      <w:r w:rsidRPr="00762B36">
        <w:rPr>
          <w:b/>
          <w:bCs/>
        </w:rPr>
        <w:t>-RELATING TO THE TENANT PURCHASE OVER -</w:t>
      </w:r>
    </w:p>
    <w:p w14:paraId="01319CDF" w14:textId="77777777" w:rsidR="00762B36" w:rsidRPr="00762B36" w:rsidRDefault="00762B36" w:rsidP="00762B36">
      <w:pPr>
        <w:numPr>
          <w:ilvl w:val="0"/>
          <w:numId w:val="0"/>
        </w:numPr>
        <w:spacing w:after="200" w:line="288" w:lineRule="auto"/>
        <w:jc w:val="center"/>
        <w:rPr>
          <w:b/>
          <w:bCs/>
        </w:rPr>
      </w:pPr>
    </w:p>
    <w:p w14:paraId="675BCBD6" w14:textId="77777777" w:rsidR="00762B36" w:rsidRPr="00762B36" w:rsidRDefault="00762B36" w:rsidP="00762B36">
      <w:pPr>
        <w:numPr>
          <w:ilvl w:val="0"/>
          <w:numId w:val="0"/>
        </w:numPr>
        <w:spacing w:after="200" w:line="288" w:lineRule="auto"/>
        <w:jc w:val="center"/>
        <w:rPr>
          <w:b/>
          <w:bCs/>
        </w:rPr>
      </w:pPr>
      <w:r w:rsidRPr="00762B36">
        <w:rPr>
          <w:b/>
          <w:bCs/>
        </w:rPr>
        <w:t xml:space="preserve">APARTMENT NUMBER [*] SITUATE ON THE [*] FLOOR OF BLOCK [*], BEING THE BUILDING ERECTED ON THE PROPERTY KNOWN AS </w:t>
      </w:r>
      <w:proofErr w:type="spellStart"/>
      <w:r w:rsidRPr="00762B36">
        <w:rPr>
          <w:b/>
          <w:bCs/>
        </w:rPr>
        <w:t>L.R</w:t>
      </w:r>
      <w:proofErr w:type="spellEnd"/>
      <w:r w:rsidRPr="00762B36">
        <w:rPr>
          <w:b/>
          <w:bCs/>
        </w:rPr>
        <w:t>. NO. [*] (ORIGINAL NUMBER [*]), TOGETHER WITH THE USE OF TWO (2) CAR PARKING SPACES</w:t>
      </w:r>
    </w:p>
    <w:p w14:paraId="47A7ACC1" w14:textId="77777777" w:rsidR="00762B36" w:rsidRPr="00762B36" w:rsidRDefault="00762B36" w:rsidP="00762B36">
      <w:pPr>
        <w:numPr>
          <w:ilvl w:val="0"/>
          <w:numId w:val="0"/>
        </w:numPr>
        <w:spacing w:after="200" w:line="288" w:lineRule="auto"/>
        <w:jc w:val="center"/>
        <w:rPr>
          <w:b/>
          <w:bCs/>
        </w:rPr>
      </w:pPr>
      <w:r w:rsidRPr="00762B36">
        <w:rPr>
          <w:b/>
          <w:bCs/>
        </w:rPr>
        <w:t>(THE “PREMISES”)</w:t>
      </w:r>
    </w:p>
    <w:p w14:paraId="069B4F85" w14:textId="77777777" w:rsidR="00762B36" w:rsidRPr="00762B36" w:rsidRDefault="00762B36" w:rsidP="00762B36">
      <w:pPr>
        <w:numPr>
          <w:ilvl w:val="0"/>
          <w:numId w:val="0"/>
        </w:numPr>
        <w:spacing w:after="200" w:line="288" w:lineRule="auto"/>
        <w:jc w:val="center"/>
        <w:rPr>
          <w:b/>
          <w:bCs/>
        </w:rPr>
      </w:pPr>
    </w:p>
    <w:p w14:paraId="0F4647E8" w14:textId="77777777" w:rsidR="00762B36" w:rsidRPr="00762B36" w:rsidRDefault="00762B36" w:rsidP="00762B36">
      <w:pPr>
        <w:numPr>
          <w:ilvl w:val="0"/>
          <w:numId w:val="0"/>
        </w:numPr>
        <w:spacing w:after="200" w:line="288" w:lineRule="auto"/>
        <w:jc w:val="center"/>
        <w:rPr>
          <w:b/>
          <w:bCs/>
        </w:rPr>
      </w:pPr>
    </w:p>
    <w:p w14:paraId="164157AA" w14:textId="77777777" w:rsidR="00762B36" w:rsidRPr="00762B36" w:rsidRDefault="00762B36" w:rsidP="00762B36">
      <w:pPr>
        <w:numPr>
          <w:ilvl w:val="0"/>
          <w:numId w:val="0"/>
        </w:numPr>
        <w:spacing w:after="200" w:line="288" w:lineRule="auto"/>
        <w:jc w:val="center"/>
        <w:rPr>
          <w:b/>
          <w:bCs/>
          <w:u w:val="single"/>
        </w:rPr>
      </w:pPr>
      <w:r w:rsidRPr="00762B36">
        <w:rPr>
          <w:b/>
          <w:bCs/>
          <w:u w:val="single"/>
        </w:rPr>
        <w:t>Drawn by: -</w:t>
      </w:r>
    </w:p>
    <w:p w14:paraId="63CCDA11" w14:textId="77777777" w:rsidR="00762B36" w:rsidRPr="00762B36" w:rsidRDefault="00762B36" w:rsidP="00762B36">
      <w:pPr>
        <w:widowControl w:val="0"/>
        <w:numPr>
          <w:ilvl w:val="0"/>
          <w:numId w:val="0"/>
        </w:numPr>
        <w:spacing w:after="0" w:line="276" w:lineRule="auto"/>
        <w:jc w:val="center"/>
        <w:rPr>
          <w:rFonts w:eastAsia="Times New Roman" w:cs="Arial"/>
          <w:b/>
        </w:rPr>
      </w:pPr>
      <w:r w:rsidRPr="00762B36">
        <w:rPr>
          <w:rFonts w:eastAsia="Times New Roman" w:cs="Arial"/>
          <w:b/>
        </w:rPr>
        <w:t>Cymbell Attorneys</w:t>
      </w:r>
    </w:p>
    <w:p w14:paraId="44D698B0" w14:textId="77777777" w:rsidR="00762B36" w:rsidRPr="00762B36" w:rsidRDefault="00762B36" w:rsidP="00762B36">
      <w:pPr>
        <w:widowControl w:val="0"/>
        <w:numPr>
          <w:ilvl w:val="0"/>
          <w:numId w:val="0"/>
        </w:numPr>
        <w:spacing w:after="0" w:line="276" w:lineRule="auto"/>
        <w:jc w:val="center"/>
        <w:rPr>
          <w:rFonts w:eastAsia="Times New Roman"/>
          <w:noProof/>
        </w:rPr>
      </w:pPr>
      <w:r w:rsidRPr="00762B36">
        <w:rPr>
          <w:rFonts w:eastAsia="Times New Roman"/>
          <w:noProof/>
        </w:rPr>
        <w:t>Oyster Pearl Galleria, 1</w:t>
      </w:r>
      <w:r w:rsidRPr="00762B36">
        <w:rPr>
          <w:rFonts w:eastAsia="Times New Roman"/>
          <w:noProof/>
          <w:vertAlign w:val="superscript"/>
        </w:rPr>
        <w:t>st</w:t>
      </w:r>
      <w:r w:rsidRPr="00762B36">
        <w:rPr>
          <w:rFonts w:eastAsia="Times New Roman"/>
          <w:noProof/>
        </w:rPr>
        <w:t xml:space="preserve">  Floor</w:t>
      </w:r>
    </w:p>
    <w:p w14:paraId="77AC81F5" w14:textId="77777777" w:rsidR="00762B36" w:rsidRPr="00762B36" w:rsidRDefault="00762B36" w:rsidP="00762B36">
      <w:pPr>
        <w:widowControl w:val="0"/>
        <w:numPr>
          <w:ilvl w:val="0"/>
          <w:numId w:val="0"/>
        </w:numPr>
        <w:spacing w:after="0" w:line="276" w:lineRule="auto"/>
        <w:jc w:val="center"/>
        <w:rPr>
          <w:rFonts w:eastAsia="Times New Roman"/>
          <w:noProof/>
        </w:rPr>
      </w:pPr>
      <w:r w:rsidRPr="00762B36">
        <w:rPr>
          <w:rFonts w:eastAsia="Times New Roman"/>
          <w:noProof/>
        </w:rPr>
        <w:t>370  Off Chole Road, Oysterbay Peninsula</w:t>
      </w:r>
    </w:p>
    <w:p w14:paraId="30029508" w14:textId="77777777" w:rsidR="00762B36" w:rsidRPr="00762B36" w:rsidRDefault="00762B36" w:rsidP="00762B36">
      <w:pPr>
        <w:widowControl w:val="0"/>
        <w:numPr>
          <w:ilvl w:val="0"/>
          <w:numId w:val="0"/>
        </w:numPr>
        <w:spacing w:after="0" w:line="276" w:lineRule="auto"/>
        <w:jc w:val="center"/>
        <w:rPr>
          <w:rFonts w:eastAsia="Times New Roman"/>
          <w:noProof/>
        </w:rPr>
      </w:pPr>
      <w:r w:rsidRPr="00762B36">
        <w:rPr>
          <w:rFonts w:eastAsia="Times New Roman"/>
          <w:noProof/>
        </w:rPr>
        <w:t>P. O. Box 77044</w:t>
      </w:r>
    </w:p>
    <w:p w14:paraId="6E1C25A7" w14:textId="77777777" w:rsidR="00762B36" w:rsidRPr="00762B36" w:rsidRDefault="00762B36" w:rsidP="00762B36">
      <w:pPr>
        <w:widowControl w:val="0"/>
        <w:numPr>
          <w:ilvl w:val="0"/>
          <w:numId w:val="0"/>
        </w:numPr>
        <w:spacing w:after="0" w:line="276" w:lineRule="auto"/>
        <w:jc w:val="center"/>
        <w:rPr>
          <w:rFonts w:eastAsia="Times New Roman"/>
          <w:b/>
          <w:noProof/>
        </w:rPr>
      </w:pPr>
      <w:r w:rsidRPr="00762B36">
        <w:rPr>
          <w:rFonts w:eastAsia="Times New Roman"/>
          <w:b/>
          <w:noProof/>
        </w:rPr>
        <w:t>Dar es Salaam, Tanzania.</w:t>
      </w:r>
    </w:p>
    <w:p w14:paraId="48DD5807" w14:textId="77777777" w:rsidR="00762B36" w:rsidRPr="00762B36" w:rsidRDefault="006D4DCA" w:rsidP="00762B36">
      <w:pPr>
        <w:widowControl w:val="0"/>
        <w:numPr>
          <w:ilvl w:val="0"/>
          <w:numId w:val="0"/>
        </w:numPr>
        <w:spacing w:after="0" w:line="276" w:lineRule="auto"/>
        <w:jc w:val="center"/>
        <w:rPr>
          <w:rFonts w:eastAsia="Times New Roman"/>
          <w:b/>
          <w:noProof/>
        </w:rPr>
      </w:pPr>
      <w:hyperlink r:id="rId11" w:history="1">
        <w:r w:rsidR="00762B36" w:rsidRPr="00762B36">
          <w:rPr>
            <w:rFonts w:eastAsia="Times New Roman"/>
            <w:noProof/>
            <w:color w:val="0563C1"/>
            <w:u w:val="single"/>
          </w:rPr>
          <w:t>law@cymbellattorneys.com</w:t>
        </w:r>
      </w:hyperlink>
      <w:r w:rsidR="00762B36" w:rsidRPr="00762B36">
        <w:rPr>
          <w:rFonts w:eastAsia="Times New Roman"/>
          <w:b/>
          <w:noProof/>
        </w:rPr>
        <w:t xml:space="preserve"> </w:t>
      </w:r>
    </w:p>
    <w:p w14:paraId="6E86CECB" w14:textId="77777777" w:rsidR="00762B36" w:rsidRPr="00762B36" w:rsidRDefault="006D4DCA" w:rsidP="00762B36">
      <w:pPr>
        <w:numPr>
          <w:ilvl w:val="0"/>
          <w:numId w:val="0"/>
        </w:numPr>
        <w:jc w:val="center"/>
        <w:rPr>
          <w:bCs/>
          <w:color w:val="0563C1"/>
          <w:u w:val="single"/>
        </w:rPr>
      </w:pPr>
      <w:hyperlink r:id="rId12" w:history="1">
        <w:r w:rsidR="00762B36" w:rsidRPr="00762B36">
          <w:rPr>
            <w:rFonts w:eastAsia="Times New Roman"/>
            <w:noProof/>
            <w:color w:val="0563C1"/>
            <w:u w:val="single"/>
          </w:rPr>
          <w:t>www.cymbellattorneys.com</w:t>
        </w:r>
      </w:hyperlink>
      <w:r w:rsidR="00762B36" w:rsidRPr="00762B36">
        <w:rPr>
          <w:bCs/>
          <w:color w:val="0563C1"/>
          <w:u w:val="single"/>
        </w:rPr>
        <w:br w:type="page"/>
      </w:r>
    </w:p>
    <w:p w14:paraId="44B8422C" w14:textId="77777777" w:rsidR="00762B36" w:rsidRPr="00762B36" w:rsidRDefault="00762B36" w:rsidP="00762B36">
      <w:pPr>
        <w:numPr>
          <w:ilvl w:val="0"/>
          <w:numId w:val="0"/>
        </w:numPr>
        <w:spacing w:after="0" w:line="288" w:lineRule="auto"/>
        <w:jc w:val="center"/>
      </w:pPr>
    </w:p>
    <w:p w14:paraId="6BCF78B5" w14:textId="77777777" w:rsidR="00762B36" w:rsidRPr="00762B36" w:rsidRDefault="00762B36" w:rsidP="00762B36">
      <w:pPr>
        <w:keepNext/>
        <w:keepLines/>
        <w:numPr>
          <w:ilvl w:val="0"/>
          <w:numId w:val="0"/>
        </w:numPr>
        <w:spacing w:after="200" w:line="288" w:lineRule="auto"/>
        <w:outlineLvl w:val="0"/>
        <w:rPr>
          <w:rFonts w:eastAsia="Times New Roman"/>
          <w:b/>
        </w:rPr>
      </w:pPr>
      <w:r w:rsidRPr="00762B36">
        <w:rPr>
          <w:rFonts w:eastAsia="Times New Roman"/>
          <w:b/>
        </w:rPr>
        <w:t>Table of Contents</w:t>
      </w:r>
    </w:p>
    <w:p w14:paraId="1156B915" w14:textId="77777777" w:rsidR="00762B36" w:rsidRPr="00762B36" w:rsidRDefault="00762B36" w:rsidP="00762B36">
      <w:pPr>
        <w:numPr>
          <w:ilvl w:val="0"/>
          <w:numId w:val="0"/>
        </w:numPr>
        <w:tabs>
          <w:tab w:val="right" w:leader="dot" w:pos="9350"/>
        </w:tabs>
        <w:spacing w:after="100" w:line="254" w:lineRule="auto"/>
        <w:rPr>
          <w:rFonts w:eastAsia="Times New Roman"/>
          <w:noProof/>
        </w:rPr>
      </w:pPr>
      <w:r w:rsidRPr="00762B36">
        <w:fldChar w:fldCharType="begin"/>
      </w:r>
      <w:r w:rsidRPr="00762B36">
        <w:instrText xml:space="preserve"> TOC \o "1-3" \h \z \u </w:instrText>
      </w:r>
      <w:r w:rsidRPr="00762B36">
        <w:fldChar w:fldCharType="separate"/>
      </w:r>
      <w:hyperlink r:id="rId13" w:anchor="_Toc89355494" w:history="1">
        <w:r w:rsidRPr="00762B36">
          <w:rPr>
            <w:noProof/>
            <w:color w:val="0563C1"/>
            <w:u w:val="single"/>
          </w:rPr>
          <w:t>TENANCY PURCHASE AGREEMENT</w:t>
        </w:r>
        <w:r w:rsidRPr="00762B36">
          <w:rPr>
            <w:noProof/>
            <w:webHidden/>
            <w:color w:val="0563C1"/>
            <w:u w:val="single"/>
          </w:rPr>
          <w:tab/>
        </w:r>
        <w:r w:rsidRPr="00762B36">
          <w:rPr>
            <w:noProof/>
            <w:webHidden/>
            <w:color w:val="0563C1"/>
            <w:u w:val="single"/>
          </w:rPr>
          <w:fldChar w:fldCharType="begin"/>
        </w:r>
        <w:r w:rsidRPr="00762B36">
          <w:rPr>
            <w:noProof/>
            <w:webHidden/>
            <w:color w:val="0563C1"/>
            <w:u w:val="single"/>
          </w:rPr>
          <w:instrText xml:space="preserve"> PAGEREF _Toc89355494 \h </w:instrText>
        </w:r>
        <w:r w:rsidRPr="00762B36">
          <w:rPr>
            <w:noProof/>
            <w:webHidden/>
            <w:color w:val="0563C1"/>
            <w:u w:val="single"/>
          </w:rPr>
        </w:r>
        <w:r w:rsidRPr="00762B36">
          <w:rPr>
            <w:noProof/>
            <w:webHidden/>
            <w:color w:val="0563C1"/>
            <w:u w:val="single"/>
          </w:rPr>
          <w:fldChar w:fldCharType="separate"/>
        </w:r>
        <w:r w:rsidRPr="00762B36">
          <w:rPr>
            <w:noProof/>
            <w:webHidden/>
            <w:color w:val="0563C1"/>
            <w:u w:val="single"/>
          </w:rPr>
          <w:t>2</w:t>
        </w:r>
        <w:r w:rsidRPr="00762B36">
          <w:rPr>
            <w:noProof/>
            <w:webHidden/>
            <w:color w:val="0563C1"/>
            <w:u w:val="single"/>
          </w:rPr>
          <w:fldChar w:fldCharType="end"/>
        </w:r>
      </w:hyperlink>
    </w:p>
    <w:p w14:paraId="470721E3" w14:textId="77777777" w:rsidR="00762B36" w:rsidRPr="00762B36" w:rsidRDefault="006D4DCA" w:rsidP="00762B36">
      <w:pPr>
        <w:numPr>
          <w:ilvl w:val="0"/>
          <w:numId w:val="29"/>
        </w:numPr>
        <w:tabs>
          <w:tab w:val="left" w:pos="880"/>
          <w:tab w:val="right" w:leader="dot" w:pos="9350"/>
        </w:tabs>
        <w:spacing w:after="100" w:line="254" w:lineRule="auto"/>
        <w:rPr>
          <w:rFonts w:eastAsia="Times New Roman"/>
          <w:noProof/>
        </w:rPr>
      </w:pPr>
      <w:hyperlink r:id="rId14" w:anchor="_Toc89355495" w:history="1">
        <w:r w:rsidR="00762B36" w:rsidRPr="00762B36">
          <w:rPr>
            <w:noProof/>
            <w:color w:val="0563C1"/>
            <w:u w:val="single"/>
          </w:rPr>
          <w:t>Definitions and Interpretation</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_Toc89355495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4</w:t>
        </w:r>
        <w:r w:rsidR="00762B36" w:rsidRPr="00762B36">
          <w:rPr>
            <w:noProof/>
            <w:webHidden/>
            <w:color w:val="0563C1"/>
            <w:u w:val="single"/>
          </w:rPr>
          <w:fldChar w:fldCharType="end"/>
        </w:r>
      </w:hyperlink>
    </w:p>
    <w:p w14:paraId="77ABD156"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15" w:anchor="_Toc89355496" w:history="1">
        <w:r w:rsidR="00762B36" w:rsidRPr="00762B36">
          <w:rPr>
            <w:noProof/>
            <w:color w:val="0563C1"/>
            <w:u w:val="single"/>
          </w:rPr>
          <w:t>Lease and Sale of the Premises</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_Toc89355496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6</w:t>
        </w:r>
        <w:r w:rsidR="00762B36" w:rsidRPr="00762B36">
          <w:rPr>
            <w:noProof/>
            <w:webHidden/>
            <w:color w:val="0563C1"/>
            <w:u w:val="single"/>
          </w:rPr>
          <w:fldChar w:fldCharType="end"/>
        </w:r>
      </w:hyperlink>
    </w:p>
    <w:p w14:paraId="158AC236"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16" w:anchor="_Toc89355497" w:history="1">
        <w:r w:rsidR="00762B36" w:rsidRPr="00762B36">
          <w:rPr>
            <w:noProof/>
            <w:color w:val="0563C1"/>
            <w:u w:val="single"/>
          </w:rPr>
          <w:t>Payment of the Purchase Price and VAT</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_Toc89355497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6</w:t>
        </w:r>
        <w:r w:rsidR="00762B36" w:rsidRPr="00762B36">
          <w:rPr>
            <w:noProof/>
            <w:webHidden/>
            <w:color w:val="0563C1"/>
            <w:u w:val="single"/>
          </w:rPr>
          <w:fldChar w:fldCharType="end"/>
        </w:r>
      </w:hyperlink>
    </w:p>
    <w:p w14:paraId="07494FBD"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17" w:anchor="_Toc89355498" w:history="1">
        <w:r w:rsidR="00762B36" w:rsidRPr="00762B36">
          <w:rPr>
            <w:noProof/>
            <w:color w:val="0563C1"/>
            <w:u w:val="single"/>
          </w:rPr>
          <w:t>Completion</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_Toc89355498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7</w:t>
        </w:r>
        <w:r w:rsidR="00762B36" w:rsidRPr="00762B36">
          <w:rPr>
            <w:noProof/>
            <w:webHidden/>
            <w:color w:val="0563C1"/>
            <w:u w:val="single"/>
          </w:rPr>
          <w:fldChar w:fldCharType="end"/>
        </w:r>
      </w:hyperlink>
    </w:p>
    <w:p w14:paraId="2284A907"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18" w:anchor="_Toc89355499" w:history="1">
        <w:r w:rsidR="00762B36" w:rsidRPr="00762B36">
          <w:rPr>
            <w:noProof/>
            <w:color w:val="0563C1"/>
            <w:u w:val="single"/>
          </w:rPr>
          <w:t>Registration of the Transfer</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_Toc89355499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7</w:t>
        </w:r>
        <w:r w:rsidR="00762B36" w:rsidRPr="00762B36">
          <w:rPr>
            <w:noProof/>
            <w:webHidden/>
            <w:color w:val="0563C1"/>
            <w:u w:val="single"/>
          </w:rPr>
          <w:fldChar w:fldCharType="end"/>
        </w:r>
      </w:hyperlink>
    </w:p>
    <w:p w14:paraId="56554131"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19" w:anchor="_Toc89355500" w:history="1">
        <w:r w:rsidR="00762B36" w:rsidRPr="00762B36">
          <w:rPr>
            <w:noProof/>
            <w:color w:val="0563C1"/>
            <w:u w:val="single"/>
          </w:rPr>
          <w:t>Possession</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_Toc89355500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8</w:t>
        </w:r>
        <w:r w:rsidR="00762B36" w:rsidRPr="00762B36">
          <w:rPr>
            <w:noProof/>
            <w:webHidden/>
            <w:color w:val="0563C1"/>
            <w:u w:val="single"/>
          </w:rPr>
          <w:fldChar w:fldCharType="end"/>
        </w:r>
      </w:hyperlink>
    </w:p>
    <w:p w14:paraId="1FB2D1DD"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20" w:anchor="_Toc89355501" w:history="1">
        <w:r w:rsidR="00762B36" w:rsidRPr="00762B36">
          <w:rPr>
            <w:noProof/>
            <w:color w:val="0563C1"/>
            <w:u w:val="single"/>
          </w:rPr>
          <w:t>Condition of the Premises</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_Toc89355501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8</w:t>
        </w:r>
        <w:r w:rsidR="00762B36" w:rsidRPr="00762B36">
          <w:rPr>
            <w:noProof/>
            <w:webHidden/>
            <w:color w:val="0563C1"/>
            <w:u w:val="single"/>
          </w:rPr>
          <w:fldChar w:fldCharType="end"/>
        </w:r>
      </w:hyperlink>
    </w:p>
    <w:p w14:paraId="2A29D5B1"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21" w:anchor="_Toc89355502" w:history="1">
        <w:r w:rsidR="00762B36" w:rsidRPr="00762B36">
          <w:rPr>
            <w:noProof/>
            <w:color w:val="0563C1"/>
            <w:u w:val="single"/>
          </w:rPr>
          <w:t>Covenants by the Purchaser</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_Toc89355502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8</w:t>
        </w:r>
        <w:r w:rsidR="00762B36" w:rsidRPr="00762B36">
          <w:rPr>
            <w:noProof/>
            <w:webHidden/>
            <w:color w:val="0563C1"/>
            <w:u w:val="single"/>
          </w:rPr>
          <w:fldChar w:fldCharType="end"/>
        </w:r>
      </w:hyperlink>
    </w:p>
    <w:p w14:paraId="21F7A8F1"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22" w:anchor="_Toc89355503" w:history="1">
        <w:r w:rsidR="00762B36" w:rsidRPr="00762B36">
          <w:rPr>
            <w:noProof/>
            <w:color w:val="0563C1"/>
            <w:u w:val="single"/>
          </w:rPr>
          <w:t>The Vendor hereby covenants with the Tenant Purchaser as follows: -</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_Toc89355503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11</w:t>
        </w:r>
        <w:r w:rsidR="00762B36" w:rsidRPr="00762B36">
          <w:rPr>
            <w:noProof/>
            <w:webHidden/>
            <w:color w:val="0563C1"/>
            <w:u w:val="single"/>
          </w:rPr>
          <w:fldChar w:fldCharType="end"/>
        </w:r>
      </w:hyperlink>
    </w:p>
    <w:p w14:paraId="3518DD86"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23" w:anchor="_Toc89355506" w:history="1">
        <w:r w:rsidR="00762B36" w:rsidRPr="00762B36">
          <w:rPr>
            <w:noProof/>
            <w:color w:val="0563C1"/>
            <w:u w:val="single"/>
          </w:rPr>
          <w:t>Default and Failure to Complete</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_Toc89355506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12</w:t>
        </w:r>
        <w:r w:rsidR="00762B36" w:rsidRPr="00762B36">
          <w:rPr>
            <w:noProof/>
            <w:webHidden/>
            <w:color w:val="0563C1"/>
            <w:u w:val="single"/>
          </w:rPr>
          <w:fldChar w:fldCharType="end"/>
        </w:r>
      </w:hyperlink>
    </w:p>
    <w:p w14:paraId="15F72B75"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24" w:anchor="_Toc89355507" w:history="1">
        <w:r w:rsidR="00762B36" w:rsidRPr="00762B36">
          <w:rPr>
            <w:noProof/>
            <w:color w:val="0563C1"/>
            <w:u w:val="single"/>
          </w:rPr>
          <w:t>Dispute Resolution</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_Toc89355507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14</w:t>
        </w:r>
        <w:r w:rsidR="00762B36" w:rsidRPr="00762B36">
          <w:rPr>
            <w:noProof/>
            <w:webHidden/>
            <w:color w:val="0563C1"/>
            <w:u w:val="single"/>
          </w:rPr>
          <w:fldChar w:fldCharType="end"/>
        </w:r>
      </w:hyperlink>
    </w:p>
    <w:p w14:paraId="464AEFCF"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25" w:anchor="_Toc89355508" w:history="1">
        <w:r w:rsidR="00762B36" w:rsidRPr="00762B36">
          <w:rPr>
            <w:noProof/>
            <w:color w:val="0563C1"/>
            <w:u w:val="single"/>
          </w:rPr>
          <w:t>Force Majeure</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_Toc89355508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14</w:t>
        </w:r>
        <w:r w:rsidR="00762B36" w:rsidRPr="00762B36">
          <w:rPr>
            <w:noProof/>
            <w:webHidden/>
            <w:color w:val="0563C1"/>
            <w:u w:val="single"/>
          </w:rPr>
          <w:fldChar w:fldCharType="end"/>
        </w:r>
      </w:hyperlink>
    </w:p>
    <w:p w14:paraId="43DEBCE7" w14:textId="77777777" w:rsidR="00762B36" w:rsidRPr="00762B36" w:rsidRDefault="006D4DCA" w:rsidP="00762B36">
      <w:pPr>
        <w:numPr>
          <w:ilvl w:val="0"/>
          <w:numId w:val="29"/>
        </w:numPr>
        <w:tabs>
          <w:tab w:val="right" w:leader="dot" w:pos="9350"/>
        </w:tabs>
        <w:spacing w:after="100" w:line="254" w:lineRule="auto"/>
        <w:rPr>
          <w:rFonts w:eastAsia="Times New Roman"/>
          <w:noProof/>
        </w:rPr>
      </w:pPr>
      <w:hyperlink r:id="rId26" w:anchor="_Toc89355509" w:history="1">
        <w:r w:rsidR="00762B36" w:rsidRPr="00762B36">
          <w:rPr>
            <w:noProof/>
            <w:color w:val="0563C1"/>
            <w:u w:val="single"/>
          </w:rPr>
          <w:t>Notices</w:t>
        </w:r>
        <w:r w:rsidR="00762B36" w:rsidRPr="00762B36">
          <w:rPr>
            <w:noProof/>
            <w:webHidden/>
            <w:color w:val="0563C1"/>
            <w:u w:val="single"/>
          </w:rPr>
          <w:tab/>
        </w:r>
        <w:r w:rsidR="00762B36" w:rsidRPr="00762B36">
          <w:rPr>
            <w:noProof/>
            <w:webHidden/>
            <w:color w:val="0563C1"/>
            <w:u w:val="single"/>
          </w:rPr>
          <w:fldChar w:fldCharType="begin"/>
        </w:r>
        <w:r w:rsidR="00762B36" w:rsidRPr="00762B36">
          <w:rPr>
            <w:noProof/>
            <w:webHidden/>
            <w:color w:val="0563C1"/>
            <w:u w:val="single"/>
          </w:rPr>
          <w:instrText xml:space="preserve"> PAGEREF _Toc89355509 \h </w:instrText>
        </w:r>
        <w:r w:rsidR="00762B36" w:rsidRPr="00762B36">
          <w:rPr>
            <w:noProof/>
            <w:webHidden/>
            <w:color w:val="0563C1"/>
            <w:u w:val="single"/>
          </w:rPr>
        </w:r>
        <w:r w:rsidR="00762B36" w:rsidRPr="00762B36">
          <w:rPr>
            <w:noProof/>
            <w:webHidden/>
            <w:color w:val="0563C1"/>
            <w:u w:val="single"/>
          </w:rPr>
          <w:fldChar w:fldCharType="separate"/>
        </w:r>
        <w:r w:rsidR="00762B36" w:rsidRPr="00762B36">
          <w:rPr>
            <w:noProof/>
            <w:webHidden/>
            <w:color w:val="0563C1"/>
            <w:u w:val="single"/>
          </w:rPr>
          <w:t>15</w:t>
        </w:r>
        <w:r w:rsidR="00762B36" w:rsidRPr="00762B36">
          <w:rPr>
            <w:noProof/>
            <w:webHidden/>
            <w:color w:val="0563C1"/>
            <w:u w:val="single"/>
          </w:rPr>
          <w:fldChar w:fldCharType="end"/>
        </w:r>
      </w:hyperlink>
    </w:p>
    <w:p w14:paraId="5301C88D" w14:textId="77777777" w:rsidR="00762B36" w:rsidRPr="00762B36" w:rsidRDefault="00762B36" w:rsidP="00762B36">
      <w:pPr>
        <w:numPr>
          <w:ilvl w:val="0"/>
          <w:numId w:val="0"/>
        </w:numPr>
        <w:spacing w:line="259" w:lineRule="auto"/>
      </w:pPr>
      <w:r w:rsidRPr="00762B36">
        <w:rPr>
          <w:b/>
          <w:bCs/>
          <w:noProof/>
        </w:rPr>
        <w:fldChar w:fldCharType="end"/>
      </w:r>
    </w:p>
    <w:p w14:paraId="0677B2E0" w14:textId="77777777" w:rsidR="00762B36" w:rsidRPr="00762B36" w:rsidRDefault="00762B36" w:rsidP="00762B36">
      <w:pPr>
        <w:numPr>
          <w:ilvl w:val="0"/>
          <w:numId w:val="0"/>
        </w:numPr>
        <w:spacing w:after="200" w:line="288" w:lineRule="auto"/>
      </w:pPr>
    </w:p>
    <w:p w14:paraId="3915F333" w14:textId="77777777" w:rsidR="00762B36" w:rsidRPr="00762B36" w:rsidRDefault="00762B36" w:rsidP="00762B36">
      <w:pPr>
        <w:numPr>
          <w:ilvl w:val="0"/>
          <w:numId w:val="0"/>
        </w:numPr>
        <w:rPr>
          <w:b/>
          <w:bCs/>
          <w:u w:val="single"/>
        </w:rPr>
      </w:pPr>
      <w:r w:rsidRPr="00762B36">
        <w:rPr>
          <w:b/>
          <w:bCs/>
          <w:u w:val="single"/>
        </w:rPr>
        <w:br w:type="page"/>
      </w:r>
      <w:bookmarkStart w:id="3" w:name="_Toc89100747"/>
    </w:p>
    <w:p w14:paraId="1A1FAB5E" w14:textId="77777777" w:rsidR="00762B36" w:rsidRPr="00762B36" w:rsidRDefault="00762B36" w:rsidP="00762B36">
      <w:pPr>
        <w:numPr>
          <w:ilvl w:val="0"/>
          <w:numId w:val="0"/>
        </w:numPr>
        <w:spacing w:line="259" w:lineRule="auto"/>
        <w:jc w:val="center"/>
        <w:rPr>
          <w:b/>
          <w:bCs/>
          <w:u w:val="single"/>
        </w:rPr>
      </w:pPr>
      <w:r w:rsidRPr="00762B36">
        <w:rPr>
          <w:b/>
          <w:bCs/>
          <w:u w:val="single"/>
        </w:rPr>
        <w:lastRenderedPageBreak/>
        <w:t>TENANT PURCHASE AGREEMENT</w:t>
      </w:r>
      <w:bookmarkEnd w:id="3"/>
    </w:p>
    <w:p w14:paraId="4BFE05B2" w14:textId="77777777" w:rsidR="00762B36" w:rsidRPr="00762B36" w:rsidRDefault="00762B36" w:rsidP="00762B36">
      <w:pPr>
        <w:numPr>
          <w:ilvl w:val="0"/>
          <w:numId w:val="0"/>
        </w:numPr>
        <w:spacing w:after="200" w:line="288" w:lineRule="auto"/>
        <w:jc w:val="both"/>
      </w:pPr>
      <w:r w:rsidRPr="00762B36">
        <w:rPr>
          <w:b/>
          <w:bCs/>
        </w:rPr>
        <w:t>THIS TENANT PURCHASE AGREEMENT</w:t>
      </w:r>
      <w:r w:rsidRPr="00762B36">
        <w:t xml:space="preserve"> is made as of this </w:t>
      </w:r>
      <w:r w:rsidRPr="00762B36">
        <w:rPr>
          <w:b/>
          <w:bCs/>
        </w:rPr>
        <w:t xml:space="preserve">[*] </w:t>
      </w:r>
      <w:r w:rsidRPr="00762B36">
        <w:t xml:space="preserve">day of </w:t>
      </w:r>
      <w:r w:rsidRPr="00762B36">
        <w:rPr>
          <w:b/>
          <w:bCs/>
        </w:rPr>
        <w:t>[*]</w:t>
      </w:r>
      <w:r w:rsidRPr="00762B36">
        <w:t xml:space="preserve"> 20</w:t>
      </w:r>
      <w:r w:rsidRPr="00762B36">
        <w:rPr>
          <w:b/>
          <w:bCs/>
        </w:rPr>
        <w:t>[*]</w:t>
      </w:r>
      <w:r w:rsidRPr="00762B36">
        <w:t xml:space="preserve"> </w:t>
      </w:r>
      <w:r w:rsidRPr="00762B36">
        <w:rPr>
          <w:b/>
          <w:bCs/>
        </w:rPr>
        <w:t>BETWEEN:</w:t>
      </w:r>
    </w:p>
    <w:p w14:paraId="6B2D619E" w14:textId="77777777" w:rsidR="00762B36" w:rsidRPr="00762B36" w:rsidRDefault="00762B36" w:rsidP="00762B36">
      <w:pPr>
        <w:numPr>
          <w:ilvl w:val="0"/>
          <w:numId w:val="32"/>
        </w:numPr>
        <w:spacing w:after="200" w:line="288" w:lineRule="auto"/>
        <w:contextualSpacing/>
        <w:jc w:val="both"/>
      </w:pPr>
      <w:r w:rsidRPr="00762B36">
        <w:rPr>
          <w:b/>
          <w:bCs/>
        </w:rPr>
        <w:t>[*]</w:t>
      </w:r>
      <w:r w:rsidRPr="00762B36">
        <w:rPr>
          <w:vertAlign w:val="superscript"/>
        </w:rPr>
        <w:footnoteReference w:id="1"/>
      </w:r>
      <w:r w:rsidRPr="00762B36">
        <w:rPr>
          <w:b/>
          <w:bCs/>
        </w:rPr>
        <w:t xml:space="preserve">, </w:t>
      </w:r>
      <w:r w:rsidRPr="00762B36">
        <w:t xml:space="preserve">for the purposes hereof of Post Office Box Number </w:t>
      </w:r>
      <w:r w:rsidRPr="00762B36">
        <w:rPr>
          <w:b/>
          <w:bCs/>
        </w:rPr>
        <w:t xml:space="preserve">[*] </w:t>
      </w:r>
      <w:r w:rsidRPr="00762B36">
        <w:t xml:space="preserve">Dar es Salaam (hereinafter referred to as the </w:t>
      </w:r>
      <w:r w:rsidRPr="00762B36">
        <w:rPr>
          <w:b/>
          <w:bCs/>
        </w:rPr>
        <w:t>“Vendor”</w:t>
      </w:r>
      <w:r w:rsidRPr="00762B36">
        <w:t xml:space="preserve"> which expression shall unless where the context so requires, include the Vendor’s personal representatives, heirs and assigns); and</w:t>
      </w:r>
    </w:p>
    <w:p w14:paraId="4706D013" w14:textId="77777777" w:rsidR="00762B36" w:rsidRPr="00762B36" w:rsidRDefault="00762B36" w:rsidP="00762B36">
      <w:pPr>
        <w:numPr>
          <w:ilvl w:val="0"/>
          <w:numId w:val="32"/>
        </w:numPr>
        <w:spacing w:after="200" w:line="288" w:lineRule="auto"/>
        <w:contextualSpacing/>
        <w:jc w:val="both"/>
      </w:pPr>
      <w:r w:rsidRPr="00762B36">
        <w:rPr>
          <w:b/>
          <w:bCs/>
        </w:rPr>
        <w:t>[*]</w:t>
      </w:r>
      <w:r w:rsidRPr="00762B36">
        <w:rPr>
          <w:vertAlign w:val="superscript"/>
        </w:rPr>
        <w:footnoteReference w:id="2"/>
      </w:r>
      <w:r w:rsidRPr="00762B36">
        <w:t xml:space="preserve">, for the purposes hereof of Post Office Box Number </w:t>
      </w:r>
      <w:r w:rsidRPr="00762B36">
        <w:rPr>
          <w:b/>
          <w:bCs/>
        </w:rPr>
        <w:t>[*]</w:t>
      </w:r>
      <w:r w:rsidRPr="00762B36">
        <w:t xml:space="preserve">, Dar es Salaam (hereinafter referred to as the </w:t>
      </w:r>
      <w:r w:rsidRPr="00762B36">
        <w:rPr>
          <w:b/>
          <w:bCs/>
        </w:rPr>
        <w:t xml:space="preserve">“Tenant Purchaser” </w:t>
      </w:r>
      <w:r w:rsidRPr="00762B36">
        <w:t xml:space="preserve">which expression shall where the context so requires include the Purchaser’s personal representatives, heirs and assigns). The Vendor and the Purchaser are herein after together called Parties and Party shall refer to either of them. </w:t>
      </w:r>
    </w:p>
    <w:p w14:paraId="6B695579" w14:textId="77777777" w:rsidR="00762B36" w:rsidRPr="00762B36" w:rsidRDefault="00762B36" w:rsidP="00762B36">
      <w:pPr>
        <w:numPr>
          <w:ilvl w:val="0"/>
          <w:numId w:val="0"/>
        </w:numPr>
        <w:spacing w:after="200" w:line="288" w:lineRule="auto"/>
        <w:jc w:val="both"/>
        <w:rPr>
          <w:b/>
          <w:bCs/>
        </w:rPr>
      </w:pPr>
      <w:r w:rsidRPr="00762B36">
        <w:rPr>
          <w:b/>
          <w:bCs/>
        </w:rPr>
        <w:t>WHEREAS: -</w:t>
      </w:r>
    </w:p>
    <w:p w14:paraId="4300E45D" w14:textId="17DE544D" w:rsidR="00762B36" w:rsidRPr="00762B36" w:rsidRDefault="00762B36" w:rsidP="00762B36">
      <w:pPr>
        <w:numPr>
          <w:ilvl w:val="0"/>
          <w:numId w:val="33"/>
        </w:numPr>
        <w:spacing w:after="200" w:line="288" w:lineRule="auto"/>
        <w:contextualSpacing/>
        <w:jc w:val="both"/>
      </w:pPr>
      <w:r w:rsidRPr="00762B36">
        <w:t xml:space="preserve">The Vendor is registered as proprietor as Lessee free from encumbrances of ALL THAT leasehold unit known as </w:t>
      </w:r>
      <w:r w:rsidRPr="00762B36">
        <w:rPr>
          <w:b/>
          <w:bCs/>
        </w:rPr>
        <w:t xml:space="preserve">[*] </w:t>
      </w:r>
      <w:r w:rsidRPr="00762B36">
        <w:t xml:space="preserve">situate on the building known as </w:t>
      </w:r>
      <w:r w:rsidRPr="00762B36">
        <w:rPr>
          <w:b/>
          <w:bCs/>
        </w:rPr>
        <w:t>[*]</w:t>
      </w:r>
      <w:r w:rsidRPr="00762B36">
        <w:t xml:space="preserve">, </w:t>
      </w:r>
      <w:r w:rsidRPr="00762B36">
        <w:rPr>
          <w:b/>
          <w:bCs/>
        </w:rPr>
        <w:t>[*]</w:t>
      </w:r>
      <w:r w:rsidRPr="00762B36">
        <w:t xml:space="preserve">  Road, Dar es Salaam being a portion of the building and improvements erected on </w:t>
      </w:r>
      <w:proofErr w:type="spellStart"/>
      <w:r w:rsidRPr="00762B36">
        <w:t>L.R</w:t>
      </w:r>
      <w:proofErr w:type="spellEnd"/>
      <w:r w:rsidRPr="00762B36">
        <w:t xml:space="preserve"> No. </w:t>
      </w:r>
      <w:r w:rsidRPr="00762B36">
        <w:rPr>
          <w:b/>
          <w:bCs/>
        </w:rPr>
        <w:t xml:space="preserve">[*] </w:t>
      </w:r>
      <w:r w:rsidRPr="00762B36">
        <w:t xml:space="preserve">situated along </w:t>
      </w:r>
      <w:r w:rsidRPr="00762B36">
        <w:rPr>
          <w:b/>
          <w:bCs/>
        </w:rPr>
        <w:t>[*]</w:t>
      </w:r>
      <w:r w:rsidRPr="00762B36">
        <w:t>, Dar es Salaam and is now comprised in the Sectional Plan registered at the Registry of Documents at Dar es Salaam aforesaid in Volume</w:t>
      </w:r>
      <w:r w:rsidRPr="00762B36">
        <w:rPr>
          <w:b/>
          <w:bCs/>
        </w:rPr>
        <w:t xml:space="preserve"> [*]</w:t>
      </w:r>
      <w:r w:rsidRPr="00762B36">
        <w:t xml:space="preserve"> Folio </w:t>
      </w:r>
      <w:r w:rsidRPr="00762B36">
        <w:rPr>
          <w:b/>
          <w:bCs/>
        </w:rPr>
        <w:t xml:space="preserve">[*] </w:t>
      </w:r>
      <w:r w:rsidRPr="00762B36">
        <w:t xml:space="preserve">and being the premises comprised in a Lease registered at the Land Titles Registry in Dar es Salaam aforesaid as Number </w:t>
      </w:r>
      <w:r w:rsidRPr="00762B36">
        <w:rPr>
          <w:b/>
          <w:bCs/>
        </w:rPr>
        <w:t xml:space="preserve">[*]  </w:t>
      </w:r>
      <w:r w:rsidRPr="00762B36">
        <w:t xml:space="preserve">(hereinafter called </w:t>
      </w:r>
      <w:r w:rsidRPr="00762B36">
        <w:rPr>
          <w:b/>
          <w:bCs/>
        </w:rPr>
        <w:t>“the Premises”</w:t>
      </w:r>
      <w:r w:rsidRPr="00762B36">
        <w:t xml:space="preserve">) </w:t>
      </w:r>
      <w:r w:rsidRPr="00762B36">
        <w:rPr>
          <w:b/>
          <w:bCs/>
        </w:rPr>
        <w:t>TOGETHER WITH</w:t>
      </w:r>
      <w:r w:rsidRPr="00762B36">
        <w:t xml:space="preserve"> the use of the common areas and shared amenities thereto for the residue of a term of  </w:t>
      </w:r>
      <w:r w:rsidRPr="00762B36">
        <w:rPr>
          <w:b/>
          <w:bCs/>
        </w:rPr>
        <w:t xml:space="preserve">[*] </w:t>
      </w:r>
      <w:r w:rsidRPr="00762B36">
        <w:t xml:space="preserve">years from the </w:t>
      </w:r>
      <w:r w:rsidRPr="00762B36">
        <w:rPr>
          <w:b/>
          <w:bCs/>
        </w:rPr>
        <w:t>[*]</w:t>
      </w:r>
      <w:r w:rsidRPr="00762B36">
        <w:t xml:space="preserve"> day of </w:t>
      </w:r>
      <w:r w:rsidRPr="00762B36">
        <w:rPr>
          <w:b/>
          <w:bCs/>
        </w:rPr>
        <w:t>[*]</w:t>
      </w:r>
      <w:r w:rsidRPr="00762B36">
        <w:t>, 20</w:t>
      </w:r>
      <w:r w:rsidRPr="00762B36">
        <w:rPr>
          <w:b/>
          <w:bCs/>
        </w:rPr>
        <w:t>[*]</w:t>
      </w:r>
      <w:r w:rsidRPr="00762B36">
        <w:t xml:space="preserve"> (Less 7 days) SUBJECT to the terms and conditions set out in the Land Act.</w:t>
      </w:r>
    </w:p>
    <w:p w14:paraId="1445A2B9" w14:textId="77777777" w:rsidR="00762B36" w:rsidRPr="00762B36" w:rsidRDefault="00762B36" w:rsidP="00762B36">
      <w:pPr>
        <w:numPr>
          <w:ilvl w:val="0"/>
          <w:numId w:val="33"/>
        </w:numPr>
        <w:spacing w:after="200" w:line="288" w:lineRule="auto"/>
        <w:contextualSpacing/>
        <w:jc w:val="both"/>
      </w:pPr>
      <w:r w:rsidRPr="00762B36">
        <w:t>Pursuant to Recital (A) above, the Vendor hereby agrees to lease the Premises to the Purchaser as a Tenant Purchaser and the Purchaser agrees to take up the Premises for the Purchase Price (hereinafter defined) and upon the terms and conditions hereinafter appearing.</w:t>
      </w:r>
    </w:p>
    <w:p w14:paraId="4E804C01" w14:textId="77777777" w:rsidR="00762B36" w:rsidRPr="00762B36" w:rsidRDefault="00762B36" w:rsidP="00762B36">
      <w:pPr>
        <w:numPr>
          <w:ilvl w:val="0"/>
          <w:numId w:val="0"/>
        </w:numPr>
        <w:spacing w:after="200" w:line="288" w:lineRule="auto"/>
        <w:jc w:val="both"/>
        <w:rPr>
          <w:b/>
          <w:bCs/>
        </w:rPr>
      </w:pPr>
      <w:r w:rsidRPr="00762B36">
        <w:rPr>
          <w:b/>
          <w:bCs/>
        </w:rPr>
        <w:t xml:space="preserve">IT IS AGREED AND DECLARED as follows: </w:t>
      </w:r>
    </w:p>
    <w:p w14:paraId="2AF09011" w14:textId="77777777" w:rsidR="00762B36" w:rsidRPr="00762B36" w:rsidRDefault="00762B36" w:rsidP="00762B36">
      <w:pPr>
        <w:keepNext/>
        <w:keepLines/>
        <w:numPr>
          <w:ilvl w:val="0"/>
          <w:numId w:val="0"/>
        </w:numPr>
        <w:spacing w:after="200" w:line="288" w:lineRule="auto"/>
        <w:jc w:val="both"/>
        <w:outlineLvl w:val="0"/>
        <w:rPr>
          <w:rFonts w:eastAsia="Times New Roman"/>
          <w:b/>
        </w:rPr>
      </w:pPr>
      <w:bookmarkStart w:id="4" w:name="_Toc320174836"/>
      <w:bookmarkStart w:id="5" w:name="_Toc395718855"/>
      <w:bookmarkStart w:id="6" w:name="_Toc89355495"/>
      <w:r w:rsidRPr="00762B36">
        <w:rPr>
          <w:rFonts w:eastAsia="Times New Roman"/>
          <w:b/>
        </w:rPr>
        <w:t>Definitions and Interpretation</w:t>
      </w:r>
      <w:bookmarkEnd w:id="4"/>
      <w:bookmarkEnd w:id="5"/>
      <w:bookmarkEnd w:id="6"/>
    </w:p>
    <w:p w14:paraId="69D39D83" w14:textId="77777777" w:rsidR="00762B36" w:rsidRPr="00762B36" w:rsidRDefault="00762B36" w:rsidP="00762B36">
      <w:pPr>
        <w:numPr>
          <w:ilvl w:val="1"/>
          <w:numId w:val="30"/>
        </w:numPr>
        <w:spacing w:after="200" w:line="288" w:lineRule="auto"/>
        <w:contextualSpacing/>
        <w:jc w:val="both"/>
      </w:pPr>
      <w:r w:rsidRPr="00762B36">
        <w:t>In this Lease (including its recitals and the Schedules), the following expressions shall unless the context otherwise requires have the following meanings:</w:t>
      </w:r>
    </w:p>
    <w:p w14:paraId="764E9369" w14:textId="77777777" w:rsidR="00762B36" w:rsidRPr="00762B36" w:rsidRDefault="00762B36" w:rsidP="00762B36">
      <w:pPr>
        <w:numPr>
          <w:ilvl w:val="0"/>
          <w:numId w:val="31"/>
        </w:numPr>
        <w:spacing w:after="200" w:line="288" w:lineRule="auto"/>
        <w:contextualSpacing/>
        <w:jc w:val="both"/>
      </w:pPr>
      <w:r w:rsidRPr="00762B36">
        <w:rPr>
          <w:b/>
          <w:bCs/>
        </w:rPr>
        <w:t>“Balance”</w:t>
      </w:r>
      <w:r w:rsidRPr="00762B36">
        <w:t xml:space="preserve"> means the sum of Tanzanian Shillings </w:t>
      </w:r>
      <w:r w:rsidRPr="00762B36">
        <w:rPr>
          <w:b/>
          <w:bCs/>
        </w:rPr>
        <w:t xml:space="preserve">[*] </w:t>
      </w:r>
      <w:r w:rsidRPr="00762B36">
        <w:t xml:space="preserve">(Tshs. </w:t>
      </w:r>
      <w:r w:rsidRPr="00762B36">
        <w:rPr>
          <w:b/>
          <w:bCs/>
        </w:rPr>
        <w:t>[*]</w:t>
      </w:r>
      <w:r w:rsidRPr="00762B36">
        <w:t xml:space="preserve"> /-) together with interest of Tanzanian Shillings [*] (Tshs. </w:t>
      </w:r>
      <w:r w:rsidRPr="00762B36">
        <w:rPr>
          <w:b/>
          <w:bCs/>
        </w:rPr>
        <w:t>[*]</w:t>
      </w:r>
      <w:r w:rsidRPr="00762B36">
        <w:t xml:space="preserve"> /-) payable as provided for under Clause 3;</w:t>
      </w:r>
    </w:p>
    <w:p w14:paraId="3F7A27C5" w14:textId="77777777" w:rsidR="00762B36" w:rsidRPr="00762B36" w:rsidRDefault="00762B36" w:rsidP="00762B36">
      <w:pPr>
        <w:numPr>
          <w:ilvl w:val="0"/>
          <w:numId w:val="31"/>
        </w:numPr>
        <w:spacing w:after="200" w:line="288" w:lineRule="auto"/>
        <w:contextualSpacing/>
        <w:jc w:val="both"/>
      </w:pPr>
      <w:r w:rsidRPr="00762B36">
        <w:rPr>
          <w:b/>
          <w:bCs/>
        </w:rPr>
        <w:t>“Completion”</w:t>
      </w:r>
      <w:r w:rsidRPr="00762B36">
        <w:t xml:space="preserve"> means the completion of the sale and purchase of the Premises in accordance with the terms of Clause 6 of this Agreement;</w:t>
      </w:r>
    </w:p>
    <w:p w14:paraId="4C547786" w14:textId="77777777" w:rsidR="00762B36" w:rsidRPr="00762B36" w:rsidRDefault="00762B36" w:rsidP="00762B36">
      <w:pPr>
        <w:numPr>
          <w:ilvl w:val="0"/>
          <w:numId w:val="31"/>
        </w:numPr>
        <w:spacing w:after="200" w:line="288" w:lineRule="auto"/>
        <w:contextualSpacing/>
        <w:jc w:val="both"/>
      </w:pPr>
      <w:r w:rsidRPr="00762B36">
        <w:rPr>
          <w:b/>
          <w:bCs/>
        </w:rPr>
        <w:t>“Completion Date”</w:t>
      </w:r>
      <w:r w:rsidRPr="00762B36">
        <w:t xml:space="preserve"> means the date stipulated in Clause 4.1 and being the date on which Completion shall take place;</w:t>
      </w:r>
    </w:p>
    <w:p w14:paraId="5F7A2A0B" w14:textId="77777777" w:rsidR="00762B36" w:rsidRPr="00762B36" w:rsidRDefault="00762B36" w:rsidP="00762B36">
      <w:pPr>
        <w:numPr>
          <w:ilvl w:val="0"/>
          <w:numId w:val="31"/>
        </w:numPr>
        <w:spacing w:after="200" w:line="288" w:lineRule="auto"/>
        <w:contextualSpacing/>
        <w:jc w:val="both"/>
      </w:pPr>
      <w:r w:rsidRPr="00762B36">
        <w:rPr>
          <w:b/>
          <w:bCs/>
        </w:rPr>
        <w:t>“Completion Documents”</w:t>
      </w:r>
      <w:r w:rsidRPr="00762B36">
        <w:t xml:space="preserve"> means the documents listed under Clause 4.3;</w:t>
      </w:r>
    </w:p>
    <w:p w14:paraId="6CABC415" w14:textId="77777777" w:rsidR="00762B36" w:rsidRPr="00762B36" w:rsidRDefault="00762B36" w:rsidP="00762B36">
      <w:pPr>
        <w:numPr>
          <w:ilvl w:val="0"/>
          <w:numId w:val="31"/>
        </w:numPr>
        <w:spacing w:after="200" w:line="288" w:lineRule="auto"/>
        <w:contextualSpacing/>
        <w:jc w:val="both"/>
      </w:pPr>
      <w:r w:rsidRPr="00762B36">
        <w:rPr>
          <w:b/>
          <w:bCs/>
        </w:rPr>
        <w:lastRenderedPageBreak/>
        <w:t>“Deposit”</w:t>
      </w:r>
      <w:r w:rsidRPr="00762B36">
        <w:t xml:space="preserve"> means the sum of Tanzanian Shillings</w:t>
      </w:r>
      <w:r w:rsidRPr="00762B36">
        <w:rPr>
          <w:b/>
          <w:bCs/>
        </w:rPr>
        <w:t xml:space="preserve"> [*]</w:t>
      </w:r>
      <w:r w:rsidRPr="00762B36">
        <w:t xml:space="preserve"> (Tshs. </w:t>
      </w:r>
      <w:r w:rsidRPr="00762B36">
        <w:rPr>
          <w:b/>
          <w:bCs/>
        </w:rPr>
        <w:t xml:space="preserve">[*] </w:t>
      </w:r>
      <w:r w:rsidRPr="00762B36">
        <w:t>/-) payable as provided for under Clause 3(a);</w:t>
      </w:r>
    </w:p>
    <w:p w14:paraId="148E3C8A" w14:textId="77777777" w:rsidR="00762B36" w:rsidRPr="00762B36" w:rsidRDefault="00762B36" w:rsidP="00762B36">
      <w:pPr>
        <w:numPr>
          <w:ilvl w:val="0"/>
          <w:numId w:val="31"/>
        </w:numPr>
        <w:spacing w:after="200" w:line="288" w:lineRule="auto"/>
        <w:contextualSpacing/>
        <w:jc w:val="both"/>
      </w:pPr>
      <w:r w:rsidRPr="00762B36">
        <w:rPr>
          <w:b/>
          <w:bCs/>
        </w:rPr>
        <w:t>“Interest Rate”</w:t>
      </w:r>
      <w:r w:rsidRPr="00762B36">
        <w:t xml:space="preserve"> means the rate of Four (4%) to be applied on the Balance payable within the completion period being </w:t>
      </w:r>
      <w:r w:rsidRPr="00762B36">
        <w:rPr>
          <w:b/>
          <w:bCs/>
        </w:rPr>
        <w:t>[*]</w:t>
      </w:r>
      <w:r w:rsidRPr="00762B36">
        <w:t xml:space="preserve"> years as provided for in Clause 4(b);</w:t>
      </w:r>
    </w:p>
    <w:p w14:paraId="2FB5249E" w14:textId="77777777" w:rsidR="00762B36" w:rsidRPr="00762B36" w:rsidRDefault="00762B36" w:rsidP="00762B36">
      <w:pPr>
        <w:numPr>
          <w:ilvl w:val="0"/>
          <w:numId w:val="31"/>
        </w:numPr>
        <w:spacing w:after="200" w:line="288" w:lineRule="auto"/>
        <w:contextualSpacing/>
        <w:jc w:val="both"/>
      </w:pPr>
      <w:r w:rsidRPr="00762B36">
        <w:rPr>
          <w:b/>
          <w:bCs/>
        </w:rPr>
        <w:t>“Land Act”</w:t>
      </w:r>
      <w:r w:rsidRPr="00762B36">
        <w:t xml:space="preserve"> means The Land Act, [Cap. 113 R. E. 2019], of the Laws of the United Republic of Tanzania;</w:t>
      </w:r>
    </w:p>
    <w:p w14:paraId="534A9ADD" w14:textId="77777777" w:rsidR="00762B36" w:rsidRPr="00762B36" w:rsidRDefault="00762B36" w:rsidP="00762B36">
      <w:pPr>
        <w:numPr>
          <w:ilvl w:val="0"/>
          <w:numId w:val="31"/>
        </w:numPr>
        <w:spacing w:after="200" w:line="288" w:lineRule="auto"/>
        <w:contextualSpacing/>
        <w:jc w:val="both"/>
      </w:pPr>
      <w:r w:rsidRPr="00762B36">
        <w:rPr>
          <w:b/>
          <w:bCs/>
        </w:rPr>
        <w:t>“Land Laws”</w:t>
      </w:r>
      <w:r w:rsidRPr="00762B36">
        <w:t xml:space="preserve"> means together the Land Act, the Land Registration Act and any subsidiary legislation, rules and regulations promulgated thereunder and any practice directions issued pursuant to the Land Act and the Land Registration Act;</w:t>
      </w:r>
    </w:p>
    <w:p w14:paraId="7023E57A" w14:textId="77777777" w:rsidR="00762B36" w:rsidRPr="00762B36" w:rsidRDefault="00762B36" w:rsidP="00762B36">
      <w:pPr>
        <w:numPr>
          <w:ilvl w:val="0"/>
          <w:numId w:val="31"/>
        </w:numPr>
        <w:spacing w:after="200" w:line="288" w:lineRule="auto"/>
        <w:contextualSpacing/>
        <w:jc w:val="both"/>
      </w:pPr>
      <w:r w:rsidRPr="00762B36">
        <w:rPr>
          <w:b/>
          <w:bCs/>
        </w:rPr>
        <w:t>“Land Registration Act”</w:t>
      </w:r>
      <w:r w:rsidRPr="00762B36">
        <w:t xml:space="preserve"> means the Land Registration Act (No. 3 of 2012), of the Laws of the United Republic of Tanzania;</w:t>
      </w:r>
    </w:p>
    <w:p w14:paraId="7EB35AC6" w14:textId="77777777" w:rsidR="00762B36" w:rsidRPr="00762B36" w:rsidRDefault="00762B36" w:rsidP="00762B36">
      <w:pPr>
        <w:numPr>
          <w:ilvl w:val="0"/>
          <w:numId w:val="31"/>
        </w:numPr>
        <w:spacing w:after="200" w:line="288" w:lineRule="auto"/>
        <w:contextualSpacing/>
        <w:jc w:val="both"/>
      </w:pPr>
      <w:r w:rsidRPr="00762B36">
        <w:rPr>
          <w:b/>
          <w:bCs/>
        </w:rPr>
        <w:t>“Purchaser’s Advocates”</w:t>
      </w:r>
      <w:r w:rsidRPr="00762B36">
        <w:t xml:space="preserve"> means Messrs. </w:t>
      </w:r>
      <w:r w:rsidRPr="00762B36">
        <w:rPr>
          <w:b/>
          <w:bCs/>
        </w:rPr>
        <w:t>[*];</w:t>
      </w:r>
    </w:p>
    <w:p w14:paraId="41AE61A7" w14:textId="77777777" w:rsidR="00762B36" w:rsidRPr="00762B36" w:rsidRDefault="00762B36" w:rsidP="00762B36">
      <w:pPr>
        <w:numPr>
          <w:ilvl w:val="0"/>
          <w:numId w:val="31"/>
        </w:numPr>
        <w:spacing w:after="200" w:line="288" w:lineRule="auto"/>
        <w:contextualSpacing/>
        <w:jc w:val="both"/>
      </w:pPr>
      <w:r w:rsidRPr="00762B36">
        <w:rPr>
          <w:b/>
          <w:bCs/>
        </w:rPr>
        <w:t>“Purchase Price”</w:t>
      </w:r>
      <w:r w:rsidRPr="00762B36">
        <w:t xml:space="preserve"> means the sum of Tanzanian Shillings </w:t>
      </w:r>
      <w:r w:rsidRPr="00762B36">
        <w:rPr>
          <w:b/>
          <w:bCs/>
        </w:rPr>
        <w:t>[*]</w:t>
      </w:r>
      <w:r w:rsidRPr="00762B36">
        <w:t xml:space="preserve"> (Tshs. </w:t>
      </w:r>
      <w:r w:rsidRPr="00762B36">
        <w:rPr>
          <w:b/>
          <w:bCs/>
        </w:rPr>
        <w:t xml:space="preserve">[*] </w:t>
      </w:r>
      <w:r w:rsidRPr="00762B36">
        <w:t>/-) which amount is inclusive of the Interest and the cost of the Assets but exclusive of VAT;</w:t>
      </w:r>
    </w:p>
    <w:p w14:paraId="59E52A18" w14:textId="77777777" w:rsidR="00762B36" w:rsidRPr="00762B36" w:rsidRDefault="00762B36" w:rsidP="00762B36">
      <w:pPr>
        <w:numPr>
          <w:ilvl w:val="0"/>
          <w:numId w:val="31"/>
        </w:numPr>
        <w:spacing w:after="200" w:line="288" w:lineRule="auto"/>
        <w:contextualSpacing/>
        <w:jc w:val="both"/>
      </w:pPr>
      <w:r w:rsidRPr="00762B36">
        <w:rPr>
          <w:b/>
          <w:bCs/>
        </w:rPr>
        <w:t>“Transfer”</w:t>
      </w:r>
      <w:r w:rsidRPr="00762B36">
        <w:t xml:space="preserve"> means the instrument of Transfer of the Premises from the Vendor to the Purchaser or the Purchaser’s nominee in the form and substance that is in compliance with the Land Laws; </w:t>
      </w:r>
    </w:p>
    <w:p w14:paraId="478CC02C" w14:textId="77777777" w:rsidR="00762B36" w:rsidRPr="00762B36" w:rsidRDefault="00762B36" w:rsidP="00762B36">
      <w:pPr>
        <w:numPr>
          <w:ilvl w:val="0"/>
          <w:numId w:val="31"/>
        </w:numPr>
        <w:spacing w:after="200" w:line="288" w:lineRule="auto"/>
        <w:contextualSpacing/>
        <w:jc w:val="both"/>
      </w:pPr>
      <w:r w:rsidRPr="00762B36">
        <w:rPr>
          <w:b/>
          <w:bCs/>
        </w:rPr>
        <w:t>“VAT Amount”</w:t>
      </w:r>
      <w:r w:rsidRPr="00762B36">
        <w:t xml:space="preserve"> means the sum of Tanzanian Shillings</w:t>
      </w:r>
      <w:r w:rsidRPr="00762B36">
        <w:rPr>
          <w:b/>
          <w:bCs/>
        </w:rPr>
        <w:t xml:space="preserve"> [*]</w:t>
      </w:r>
      <w:r w:rsidRPr="00762B36">
        <w:t xml:space="preserve"> (Tshs. </w:t>
      </w:r>
      <w:r w:rsidRPr="00762B36">
        <w:rPr>
          <w:b/>
          <w:bCs/>
        </w:rPr>
        <w:t xml:space="preserve">[*] </w:t>
      </w:r>
      <w:r w:rsidRPr="00762B36">
        <w:t xml:space="preserve">/-) and being </w:t>
      </w:r>
      <w:r w:rsidRPr="00762B36">
        <w:rPr>
          <w:b/>
          <w:bCs/>
        </w:rPr>
        <w:t>[*]</w:t>
      </w:r>
      <w:r w:rsidRPr="00762B36">
        <w:t xml:space="preserve"> % of the Purchase Price; and</w:t>
      </w:r>
    </w:p>
    <w:p w14:paraId="7DB52F92" w14:textId="77777777" w:rsidR="00762B36" w:rsidRPr="00762B36" w:rsidRDefault="00762B36" w:rsidP="00762B36">
      <w:pPr>
        <w:numPr>
          <w:ilvl w:val="0"/>
          <w:numId w:val="31"/>
        </w:numPr>
        <w:spacing w:after="200" w:line="288" w:lineRule="auto"/>
        <w:contextualSpacing/>
        <w:jc w:val="both"/>
      </w:pPr>
      <w:r w:rsidRPr="00762B36">
        <w:rPr>
          <w:b/>
          <w:bCs/>
        </w:rPr>
        <w:t>“Vendor’s Advocates”</w:t>
      </w:r>
      <w:r w:rsidRPr="00762B36">
        <w:t xml:space="preserve"> means Messrs.</w:t>
      </w:r>
      <w:r w:rsidRPr="00762B36">
        <w:rPr>
          <w:b/>
          <w:bCs/>
        </w:rPr>
        <w:t xml:space="preserve"> [*]</w:t>
      </w:r>
      <w:r w:rsidRPr="00762B36">
        <w:t xml:space="preserve"> and;</w:t>
      </w:r>
    </w:p>
    <w:p w14:paraId="2AEF0135" w14:textId="77777777" w:rsidR="00762B36" w:rsidRPr="00762B36" w:rsidRDefault="00762B36" w:rsidP="00762B36">
      <w:pPr>
        <w:numPr>
          <w:ilvl w:val="1"/>
          <w:numId w:val="30"/>
        </w:numPr>
        <w:spacing w:after="200" w:line="288" w:lineRule="auto"/>
        <w:contextualSpacing/>
        <w:jc w:val="both"/>
      </w:pPr>
      <w:r w:rsidRPr="00762B36">
        <w:t>References to any right of the Landlord to have access to the Premises shall be construed as extending to any superior Landlord, any chargee of the Premises and all persons authorized by the Landlord, superior Landlord and chargee.</w:t>
      </w:r>
    </w:p>
    <w:p w14:paraId="2E0E09D3" w14:textId="77777777" w:rsidR="00762B36" w:rsidRPr="00762B36" w:rsidRDefault="00762B36" w:rsidP="00762B36">
      <w:pPr>
        <w:numPr>
          <w:ilvl w:val="1"/>
          <w:numId w:val="30"/>
        </w:numPr>
        <w:spacing w:after="200" w:line="288" w:lineRule="auto"/>
        <w:ind w:left="357" w:hanging="357"/>
        <w:contextualSpacing/>
        <w:jc w:val="both"/>
      </w:pPr>
      <w:r w:rsidRPr="00762B36">
        <w:t>References to "consent of the Landlord" or words to similar effect mean consent in writing signed by or on behalf of the Landlord.</w:t>
      </w:r>
    </w:p>
    <w:p w14:paraId="6B9BA6A3" w14:textId="77777777" w:rsidR="00762B36" w:rsidRPr="00762B36" w:rsidRDefault="00762B36" w:rsidP="00762B36">
      <w:pPr>
        <w:numPr>
          <w:ilvl w:val="1"/>
          <w:numId w:val="30"/>
        </w:numPr>
        <w:spacing w:after="200" w:line="288" w:lineRule="auto"/>
        <w:ind w:left="357" w:hanging="357"/>
        <w:contextualSpacing/>
        <w:jc w:val="both"/>
      </w:pPr>
      <w:r w:rsidRPr="00762B36">
        <w:t>References to any clause or schedule without further designation shall be construed as a reference to the clause or schedule of this Agreement so numbered.</w:t>
      </w:r>
    </w:p>
    <w:p w14:paraId="4D54A3E4" w14:textId="77777777" w:rsidR="00762B36" w:rsidRPr="00762B36" w:rsidRDefault="00762B36" w:rsidP="00762B36">
      <w:pPr>
        <w:numPr>
          <w:ilvl w:val="1"/>
          <w:numId w:val="30"/>
        </w:numPr>
        <w:spacing w:after="200" w:line="288" w:lineRule="auto"/>
        <w:ind w:left="357" w:hanging="357"/>
        <w:contextualSpacing/>
        <w:jc w:val="both"/>
      </w:pPr>
      <w:r w:rsidRPr="00762B36">
        <w:t>Words importing one gender shall be construed as importing any other gender.</w:t>
      </w:r>
    </w:p>
    <w:p w14:paraId="4320323A" w14:textId="77777777" w:rsidR="00762B36" w:rsidRPr="00762B36" w:rsidRDefault="00762B36" w:rsidP="00762B36">
      <w:pPr>
        <w:numPr>
          <w:ilvl w:val="1"/>
          <w:numId w:val="30"/>
        </w:numPr>
        <w:spacing w:after="200" w:line="288" w:lineRule="auto"/>
        <w:ind w:left="357" w:hanging="357"/>
        <w:contextualSpacing/>
        <w:jc w:val="both"/>
      </w:pPr>
      <w:r w:rsidRPr="00762B36">
        <w:t>Words importing the singular shall be construed as importing the plural and vice versa.</w:t>
      </w:r>
    </w:p>
    <w:p w14:paraId="4533B117" w14:textId="77777777" w:rsidR="00762B36" w:rsidRPr="00762B36" w:rsidRDefault="00762B36" w:rsidP="00762B36">
      <w:pPr>
        <w:numPr>
          <w:ilvl w:val="1"/>
          <w:numId w:val="30"/>
        </w:numPr>
        <w:spacing w:after="200" w:line="288" w:lineRule="auto"/>
        <w:ind w:left="357" w:hanging="357"/>
        <w:contextualSpacing/>
        <w:jc w:val="both"/>
      </w:pPr>
      <w:r w:rsidRPr="00762B36">
        <w:t>Where any party comprises more than one person the obligations and liabilities of that party under this Agreement shall be joint and several obligations and liabilities of those persons.</w:t>
      </w:r>
    </w:p>
    <w:p w14:paraId="6B1D86E9" w14:textId="77777777" w:rsidR="00762B36" w:rsidRPr="00762B36" w:rsidRDefault="00762B36" w:rsidP="00762B36">
      <w:pPr>
        <w:numPr>
          <w:ilvl w:val="1"/>
          <w:numId w:val="30"/>
        </w:numPr>
        <w:spacing w:after="200" w:line="288" w:lineRule="auto"/>
        <w:ind w:left="357" w:hanging="357"/>
        <w:contextualSpacing/>
        <w:jc w:val="both"/>
      </w:pPr>
      <w:r w:rsidRPr="00762B36">
        <w:t>Save as otherwise stated references to numbered clauses and schedules are references to the clauses and schedules in this Agreement which are so numbered.</w:t>
      </w:r>
    </w:p>
    <w:p w14:paraId="66CD8464" w14:textId="77777777" w:rsidR="00762B36" w:rsidRPr="00762B36" w:rsidRDefault="00762B36" w:rsidP="00762B36">
      <w:pPr>
        <w:numPr>
          <w:ilvl w:val="1"/>
          <w:numId w:val="30"/>
        </w:numPr>
        <w:spacing w:after="200" w:line="288" w:lineRule="auto"/>
        <w:ind w:left="357" w:hanging="357"/>
        <w:contextualSpacing/>
        <w:jc w:val="both"/>
      </w:pPr>
      <w:r w:rsidRPr="00762B36">
        <w:t>The clause and schedule headings do not form part of this Agreement and shall not be taken into account in its construction and interpretation.</w:t>
      </w:r>
    </w:p>
    <w:p w14:paraId="755CD1F5" w14:textId="77777777" w:rsidR="00762B36" w:rsidRPr="00762B36" w:rsidRDefault="00762B36" w:rsidP="00762B36">
      <w:pPr>
        <w:keepNext/>
        <w:keepLines/>
        <w:numPr>
          <w:ilvl w:val="0"/>
          <w:numId w:val="0"/>
        </w:numPr>
        <w:spacing w:after="200" w:line="288" w:lineRule="auto"/>
        <w:jc w:val="both"/>
        <w:outlineLvl w:val="0"/>
        <w:rPr>
          <w:rFonts w:eastAsia="Times New Roman"/>
          <w:b/>
        </w:rPr>
      </w:pPr>
      <w:bookmarkStart w:id="7" w:name="_Toc89355496"/>
      <w:r w:rsidRPr="00762B36">
        <w:rPr>
          <w:rFonts w:eastAsia="Times New Roman"/>
          <w:b/>
        </w:rPr>
        <w:t>Lease and Sale of the Premises</w:t>
      </w:r>
      <w:bookmarkEnd w:id="7"/>
    </w:p>
    <w:p w14:paraId="04EF97D9" w14:textId="77777777" w:rsidR="00762B36" w:rsidRPr="00762B36" w:rsidRDefault="00762B36" w:rsidP="00762B36">
      <w:pPr>
        <w:numPr>
          <w:ilvl w:val="1"/>
          <w:numId w:val="30"/>
        </w:numPr>
        <w:spacing w:after="200" w:line="288" w:lineRule="auto"/>
        <w:contextualSpacing/>
        <w:jc w:val="both"/>
      </w:pPr>
      <w:r w:rsidRPr="00762B36">
        <w:t>For and in consideration of the Purchase Price, covenants, conditions and agreements herein reserved, mentioned and contained on the part of the Tenant Purchaser to be paid, kept and performed, the Vendor leases to the Tenant Purchaser the Premises and the Tenant Purchaser hereby agrees to lease from the Vendor the Premises. On completion, the Tenant Purchaser hereby agrees to purchase the Premises subject to the terms, conditions and agreements herein expressed.</w:t>
      </w:r>
    </w:p>
    <w:p w14:paraId="76A10C69" w14:textId="77777777" w:rsidR="00762B36" w:rsidRPr="00762B36" w:rsidRDefault="00762B36" w:rsidP="00762B36">
      <w:pPr>
        <w:numPr>
          <w:ilvl w:val="1"/>
          <w:numId w:val="30"/>
        </w:numPr>
        <w:spacing w:after="200" w:line="288" w:lineRule="auto"/>
        <w:contextualSpacing/>
        <w:jc w:val="both"/>
      </w:pPr>
      <w:r w:rsidRPr="00762B36">
        <w:lastRenderedPageBreak/>
        <w:t>The sale of the Premises at completion to the Purchaser shall be by way of a Transfer of Lease of the remainder of the Vendor’s leasehold interest in the Premises to the Purchaser.</w:t>
      </w:r>
    </w:p>
    <w:p w14:paraId="1B661B46" w14:textId="77777777" w:rsidR="00762B36" w:rsidRPr="00762B36" w:rsidRDefault="00762B36" w:rsidP="00762B36">
      <w:pPr>
        <w:keepNext/>
        <w:keepLines/>
        <w:numPr>
          <w:ilvl w:val="0"/>
          <w:numId w:val="0"/>
        </w:numPr>
        <w:spacing w:after="200" w:line="288" w:lineRule="auto"/>
        <w:jc w:val="both"/>
        <w:outlineLvl w:val="0"/>
        <w:rPr>
          <w:rFonts w:eastAsia="Times New Roman"/>
          <w:b/>
        </w:rPr>
      </w:pPr>
      <w:bookmarkStart w:id="8" w:name="_Toc89355497"/>
      <w:r w:rsidRPr="00762B36">
        <w:rPr>
          <w:rFonts w:eastAsia="Times New Roman"/>
          <w:b/>
        </w:rPr>
        <w:t>Payment of the Purchase Price and VAT</w:t>
      </w:r>
      <w:bookmarkEnd w:id="8"/>
    </w:p>
    <w:p w14:paraId="3730FB1C" w14:textId="77777777" w:rsidR="00762B36" w:rsidRPr="00762B36" w:rsidRDefault="00762B36" w:rsidP="00762B36">
      <w:pPr>
        <w:numPr>
          <w:ilvl w:val="1"/>
          <w:numId w:val="30"/>
        </w:numPr>
        <w:spacing w:after="200" w:line="288" w:lineRule="auto"/>
        <w:contextualSpacing/>
        <w:jc w:val="both"/>
      </w:pPr>
      <w:bookmarkStart w:id="9" w:name="_Toc89100748"/>
      <w:r w:rsidRPr="00762B36">
        <w:t xml:space="preserve">The Purchase Price of the Premises being the sum of Tanzanian Shillings </w:t>
      </w:r>
      <w:bookmarkStart w:id="10" w:name="_Hlk89098757"/>
      <w:r w:rsidRPr="00762B36">
        <w:t>[*]</w:t>
      </w:r>
      <w:bookmarkEnd w:id="10"/>
      <w:r w:rsidRPr="00762B36">
        <w:t xml:space="preserve"> shall be paid by the Purchaser to the Vendor as </w:t>
      </w:r>
      <w:bookmarkEnd w:id="9"/>
      <w:r w:rsidRPr="00762B36">
        <w:t>follows: -</w:t>
      </w:r>
    </w:p>
    <w:p w14:paraId="6D1E413A" w14:textId="77777777" w:rsidR="00762B36" w:rsidRPr="00762B36" w:rsidRDefault="00762B36" w:rsidP="00762B36">
      <w:pPr>
        <w:numPr>
          <w:ilvl w:val="0"/>
          <w:numId w:val="0"/>
        </w:numPr>
        <w:spacing w:after="200" w:line="288" w:lineRule="auto"/>
        <w:contextualSpacing/>
        <w:jc w:val="both"/>
      </w:pPr>
    </w:p>
    <w:p w14:paraId="3CB94907" w14:textId="77777777" w:rsidR="00762B36" w:rsidRPr="00762B36" w:rsidRDefault="00762B36" w:rsidP="00762B36">
      <w:pPr>
        <w:numPr>
          <w:ilvl w:val="0"/>
          <w:numId w:val="34"/>
        </w:numPr>
        <w:spacing w:after="200" w:line="288" w:lineRule="auto"/>
        <w:ind w:hanging="357"/>
        <w:contextualSpacing/>
        <w:jc w:val="both"/>
      </w:pPr>
      <w:r w:rsidRPr="00762B36">
        <w:t xml:space="preserve">The sum of Tanzanian Shillings </w:t>
      </w:r>
      <w:r w:rsidRPr="00762B36">
        <w:rPr>
          <w:b/>
          <w:bCs/>
        </w:rPr>
        <w:t>[*]</w:t>
      </w:r>
      <w:r w:rsidRPr="00762B36">
        <w:t xml:space="preserve"> Only (Tshs. </w:t>
      </w:r>
      <w:r w:rsidRPr="00762B36">
        <w:rPr>
          <w:b/>
          <w:bCs/>
        </w:rPr>
        <w:t>[*]</w:t>
      </w:r>
      <w:r w:rsidRPr="00762B36">
        <w:t xml:space="preserve">) shall be paid by way of Real Time Gross Settlement (RTGS) directly to the Vendor’s nominated account or by such other means as shall be advised by the Vendor within </w:t>
      </w:r>
      <w:r w:rsidRPr="00762B36">
        <w:rPr>
          <w:b/>
          <w:bCs/>
        </w:rPr>
        <w:t xml:space="preserve">[*] </w:t>
      </w:r>
      <w:r w:rsidRPr="00762B36">
        <w:t>(</w:t>
      </w:r>
      <w:r w:rsidRPr="00762B36">
        <w:rPr>
          <w:b/>
          <w:bCs/>
        </w:rPr>
        <w:t>[*])</w:t>
      </w:r>
      <w:r w:rsidRPr="00762B36">
        <w:t xml:space="preserve"> days of execution of this Agreement by both Parties.</w:t>
      </w:r>
    </w:p>
    <w:p w14:paraId="2B336E3B" w14:textId="77777777" w:rsidR="00762B36" w:rsidRPr="00762B36" w:rsidRDefault="00762B36" w:rsidP="00762B36">
      <w:pPr>
        <w:numPr>
          <w:ilvl w:val="0"/>
          <w:numId w:val="34"/>
        </w:numPr>
        <w:spacing w:after="200" w:line="288" w:lineRule="auto"/>
        <w:ind w:hanging="357"/>
        <w:contextualSpacing/>
        <w:jc w:val="both"/>
      </w:pPr>
      <w:r w:rsidRPr="00762B36">
        <w:t xml:space="preserve">The Balance of the Purchase Price amounting to Tanzanian Shillings </w:t>
      </w:r>
      <w:r w:rsidRPr="00762B36">
        <w:rPr>
          <w:b/>
          <w:bCs/>
        </w:rPr>
        <w:t xml:space="preserve">[*] </w:t>
      </w:r>
      <w:r w:rsidRPr="00762B36">
        <w:t xml:space="preserve">Only (Tshs. </w:t>
      </w:r>
      <w:r w:rsidRPr="00762B36">
        <w:rPr>
          <w:b/>
          <w:bCs/>
        </w:rPr>
        <w:t>[*]</w:t>
      </w:r>
      <w:r w:rsidRPr="00762B36">
        <w:t>) together with interest calculated at the Interest Rate on the Balance for the time being remaining unpaid and being Tanzanian Shillings</w:t>
      </w:r>
      <w:r w:rsidRPr="00762B36">
        <w:rPr>
          <w:b/>
          <w:bCs/>
        </w:rPr>
        <w:t xml:space="preserve"> [*]</w:t>
      </w:r>
      <w:r w:rsidRPr="00762B36">
        <w:t xml:space="preserve"> only (Tshs.</w:t>
      </w:r>
      <w:r w:rsidRPr="00762B36">
        <w:rPr>
          <w:b/>
          <w:bCs/>
        </w:rPr>
        <w:t xml:space="preserve"> [*])</w:t>
      </w:r>
      <w:r w:rsidRPr="00762B36">
        <w:t xml:space="preserve"> making an aggregate of Tanzanian Shillings </w:t>
      </w:r>
      <w:r w:rsidRPr="00762B36">
        <w:rPr>
          <w:b/>
          <w:bCs/>
        </w:rPr>
        <w:t xml:space="preserve">[*] </w:t>
      </w:r>
      <w:r w:rsidRPr="00762B36">
        <w:t xml:space="preserve">Only (Tshs. </w:t>
      </w:r>
      <w:bookmarkStart w:id="11" w:name="_Hlk89099047"/>
      <w:r w:rsidRPr="00762B36">
        <w:rPr>
          <w:b/>
          <w:bCs/>
        </w:rPr>
        <w:t>[*]</w:t>
      </w:r>
      <w:bookmarkEnd w:id="11"/>
      <w:r w:rsidRPr="00762B36">
        <w:rPr>
          <w:b/>
          <w:bCs/>
        </w:rPr>
        <w:t>)</w:t>
      </w:r>
      <w:r w:rsidRPr="00762B36">
        <w:t xml:space="preserve"> shall be paid by the Purchaser in </w:t>
      </w:r>
      <w:r w:rsidRPr="00762B36">
        <w:rPr>
          <w:b/>
          <w:bCs/>
        </w:rPr>
        <w:t>[*]</w:t>
      </w:r>
      <w:r w:rsidRPr="00762B36">
        <w:rPr>
          <w:vertAlign w:val="superscript"/>
        </w:rPr>
        <w:footnoteReference w:id="3"/>
      </w:r>
      <w:r w:rsidRPr="00762B36">
        <w:t xml:space="preserve"> installments with each installment payable </w:t>
      </w:r>
      <w:r w:rsidRPr="00762B36">
        <w:rPr>
          <w:b/>
          <w:bCs/>
        </w:rPr>
        <w:t xml:space="preserve">[*] </w:t>
      </w:r>
      <w:r w:rsidRPr="00762B36">
        <w:t xml:space="preserve">in advance on or before the tenth day of every </w:t>
      </w:r>
      <w:r w:rsidRPr="00762B36">
        <w:rPr>
          <w:b/>
          <w:bCs/>
        </w:rPr>
        <w:t>[*].</w:t>
      </w:r>
      <w:r w:rsidRPr="00762B36">
        <w:t xml:space="preserve"> </w:t>
      </w:r>
    </w:p>
    <w:p w14:paraId="6F189B5B" w14:textId="77777777" w:rsidR="00762B36" w:rsidRPr="00762B36" w:rsidRDefault="00762B36" w:rsidP="00762B36">
      <w:pPr>
        <w:numPr>
          <w:ilvl w:val="0"/>
          <w:numId w:val="34"/>
        </w:numPr>
        <w:spacing w:after="200" w:line="288" w:lineRule="auto"/>
        <w:ind w:hanging="357"/>
        <w:contextualSpacing/>
        <w:jc w:val="both"/>
      </w:pPr>
      <w:r w:rsidRPr="00762B36">
        <w:t>The rate of interest payable herein shall be final and shall not be revised by the Vendor unless the revision is agreed upon by both parties. Upon such revision as may be made the Vendor will give the Purchaser three (3) months’ notice of the amount of the resulting varied monthly installment payable under the provision of clause 2(b) hereof.</w:t>
      </w:r>
    </w:p>
    <w:p w14:paraId="1E0CEEAB" w14:textId="77777777" w:rsidR="00762B36" w:rsidRPr="00762B36" w:rsidRDefault="00762B36" w:rsidP="00762B36">
      <w:pPr>
        <w:numPr>
          <w:ilvl w:val="0"/>
          <w:numId w:val="34"/>
        </w:numPr>
        <w:spacing w:after="200" w:line="288" w:lineRule="auto"/>
        <w:ind w:hanging="357"/>
        <w:contextualSpacing/>
        <w:jc w:val="both"/>
      </w:pPr>
      <w:r w:rsidRPr="00762B36">
        <w:t>If the Purchaser defaults in payment of any of the installments of principal and interest mentioned in Clause 4(b) above after the same shall have become due and payable, then the whole of the Purchase Price or the Balance remaining unpaid together with the interest thereon as aforesaid shall forthwith become immediately payable by the Purchaser to the Vendor on demand.</w:t>
      </w:r>
    </w:p>
    <w:p w14:paraId="712CCC4B" w14:textId="77777777" w:rsidR="00762B36" w:rsidRPr="00762B36" w:rsidRDefault="00762B36" w:rsidP="00762B36">
      <w:pPr>
        <w:numPr>
          <w:ilvl w:val="0"/>
          <w:numId w:val="34"/>
        </w:numPr>
        <w:spacing w:after="200" w:line="288" w:lineRule="auto"/>
        <w:ind w:hanging="357"/>
        <w:contextualSpacing/>
        <w:jc w:val="both"/>
      </w:pPr>
      <w:r w:rsidRPr="00762B36">
        <w:t xml:space="preserve">The Tenant Purchaser shall not withhold the </w:t>
      </w:r>
      <w:r w:rsidRPr="00762B36">
        <w:rPr>
          <w:b/>
          <w:bCs/>
        </w:rPr>
        <w:t>[*]</w:t>
      </w:r>
      <w:r w:rsidRPr="00762B36">
        <w:t xml:space="preserve"> instalments for any reason or under any circumstances whatsoever.</w:t>
      </w:r>
    </w:p>
    <w:p w14:paraId="5EA63F99" w14:textId="77777777" w:rsidR="00762B36" w:rsidRPr="00762B36" w:rsidRDefault="00762B36" w:rsidP="00762B36">
      <w:pPr>
        <w:numPr>
          <w:ilvl w:val="0"/>
          <w:numId w:val="34"/>
        </w:numPr>
        <w:spacing w:after="200" w:line="288" w:lineRule="auto"/>
        <w:ind w:hanging="357"/>
        <w:contextualSpacing/>
        <w:jc w:val="both"/>
      </w:pPr>
      <w:r w:rsidRPr="00762B36">
        <w:t>The Vendor shall generate and issue and EFD invoice to the Purchaser upon payment of the last installment together with the VAT Amount.</w:t>
      </w:r>
    </w:p>
    <w:p w14:paraId="2AE2AF38" w14:textId="77777777" w:rsidR="00762B36" w:rsidRPr="00762B36" w:rsidRDefault="00762B36" w:rsidP="00762B36">
      <w:pPr>
        <w:keepNext/>
        <w:keepLines/>
        <w:numPr>
          <w:ilvl w:val="0"/>
          <w:numId w:val="0"/>
        </w:numPr>
        <w:spacing w:after="200" w:line="288" w:lineRule="auto"/>
        <w:jc w:val="both"/>
        <w:outlineLvl w:val="0"/>
        <w:rPr>
          <w:rFonts w:eastAsia="Times New Roman"/>
          <w:b/>
        </w:rPr>
      </w:pPr>
      <w:bookmarkStart w:id="12" w:name="_Toc27997816"/>
      <w:bookmarkStart w:id="13" w:name="_Toc27999706"/>
      <w:bookmarkStart w:id="14" w:name="_Toc38164000"/>
      <w:bookmarkStart w:id="15" w:name="_Toc38273548"/>
      <w:bookmarkStart w:id="16" w:name="_Toc280092773"/>
      <w:bookmarkStart w:id="17" w:name="_Toc89355498"/>
      <w:r w:rsidRPr="00762B36">
        <w:rPr>
          <w:rFonts w:eastAsia="Times New Roman"/>
          <w:b/>
        </w:rPr>
        <w:t>Completion</w:t>
      </w:r>
      <w:bookmarkStart w:id="18" w:name="_Toc15961676"/>
      <w:bookmarkStart w:id="19" w:name="_Toc45346360"/>
      <w:bookmarkEnd w:id="12"/>
      <w:bookmarkEnd w:id="13"/>
      <w:bookmarkEnd w:id="14"/>
      <w:bookmarkEnd w:id="15"/>
      <w:bookmarkEnd w:id="16"/>
      <w:bookmarkEnd w:id="17"/>
    </w:p>
    <w:p w14:paraId="5568BAA1" w14:textId="77777777" w:rsidR="00762B36" w:rsidRPr="00762B36" w:rsidRDefault="00762B36" w:rsidP="00762B36">
      <w:pPr>
        <w:numPr>
          <w:ilvl w:val="1"/>
          <w:numId w:val="30"/>
        </w:numPr>
        <w:spacing w:line="254" w:lineRule="auto"/>
        <w:contextualSpacing/>
        <w:jc w:val="both"/>
      </w:pPr>
      <w:r w:rsidRPr="00762B36">
        <w:t xml:space="preserve">The date of completion shall be the date falling One Hundred and Twenty (120) months from the date of execution of this Agreement or such other date as the Parties may agree in writing (the “Completion Date”). </w:t>
      </w:r>
    </w:p>
    <w:p w14:paraId="2DCC90AD" w14:textId="77777777" w:rsidR="00762B36" w:rsidRPr="00762B36" w:rsidRDefault="00762B36" w:rsidP="00762B36">
      <w:pPr>
        <w:numPr>
          <w:ilvl w:val="1"/>
          <w:numId w:val="30"/>
        </w:numPr>
        <w:spacing w:line="254" w:lineRule="auto"/>
        <w:ind w:hanging="357"/>
        <w:contextualSpacing/>
        <w:jc w:val="both"/>
      </w:pPr>
      <w:r w:rsidRPr="00762B36">
        <w:t>Completion shall take place at the offices of the Vendor’s Advocates unless otherwise agreed in writing between the Parties.</w:t>
      </w:r>
    </w:p>
    <w:p w14:paraId="1BD6FCB0" w14:textId="77777777" w:rsidR="00762B36" w:rsidRPr="00762B36" w:rsidRDefault="00762B36" w:rsidP="00762B36">
      <w:pPr>
        <w:numPr>
          <w:ilvl w:val="1"/>
          <w:numId w:val="30"/>
        </w:numPr>
        <w:spacing w:line="254" w:lineRule="auto"/>
        <w:ind w:hanging="357"/>
        <w:contextualSpacing/>
        <w:jc w:val="both"/>
      </w:pPr>
      <w:r w:rsidRPr="00762B36">
        <w:t>On or before the Completion Date hereof and upon payment of the Balance of the Purchase Price by the Purchaser as provided for in Clause 4(b), the Vendor’s Advocates shall hand over to the Purchaser or its advocates the following documents to enable them undertake the stamping and registration formalities on the Transfer: -</w:t>
      </w:r>
    </w:p>
    <w:p w14:paraId="21A8BC7D" w14:textId="77777777" w:rsidR="00762B36" w:rsidRPr="00762B36" w:rsidRDefault="00762B36" w:rsidP="00762B36">
      <w:pPr>
        <w:numPr>
          <w:ilvl w:val="0"/>
          <w:numId w:val="35"/>
        </w:numPr>
        <w:spacing w:after="200" w:line="288" w:lineRule="auto"/>
        <w:ind w:hanging="357"/>
        <w:contextualSpacing/>
        <w:jc w:val="both"/>
      </w:pPr>
      <w:r w:rsidRPr="00762B36">
        <w:t xml:space="preserve">Original Lease for the Premises registered as I.R. number [*]; </w:t>
      </w:r>
    </w:p>
    <w:p w14:paraId="6153C500" w14:textId="77777777" w:rsidR="00762B36" w:rsidRPr="00762B36" w:rsidRDefault="00762B36" w:rsidP="00762B36">
      <w:pPr>
        <w:numPr>
          <w:ilvl w:val="0"/>
          <w:numId w:val="35"/>
        </w:numPr>
        <w:spacing w:after="200" w:line="288" w:lineRule="auto"/>
        <w:ind w:hanging="357"/>
        <w:contextualSpacing/>
        <w:jc w:val="both"/>
      </w:pPr>
      <w:r w:rsidRPr="00762B36">
        <w:lastRenderedPageBreak/>
        <w:t>Duly executed but undated Transfer of Lease (in triplicate) in favour of the Purchaser or its nominee (s) with the coloured passport sized photographs of the directors of the Vendor executing the Transfer;</w:t>
      </w:r>
    </w:p>
    <w:p w14:paraId="65B976AD" w14:textId="77777777" w:rsidR="00762B36" w:rsidRPr="00762B36" w:rsidRDefault="00762B36" w:rsidP="00762B36">
      <w:pPr>
        <w:numPr>
          <w:ilvl w:val="0"/>
          <w:numId w:val="35"/>
        </w:numPr>
        <w:spacing w:after="200" w:line="288" w:lineRule="auto"/>
        <w:ind w:hanging="357"/>
        <w:contextualSpacing/>
        <w:jc w:val="both"/>
      </w:pPr>
      <w:r w:rsidRPr="00762B36">
        <w:t xml:space="preserve">Certified clear copies of the TIN Certificates and I.D. Cards/Passports of the two directors of the Vendor executing the Transfer of Lease; </w:t>
      </w:r>
    </w:p>
    <w:p w14:paraId="170AB759" w14:textId="77777777" w:rsidR="00762B36" w:rsidRPr="00762B36" w:rsidRDefault="00762B36" w:rsidP="00762B36">
      <w:pPr>
        <w:numPr>
          <w:ilvl w:val="0"/>
          <w:numId w:val="35"/>
        </w:numPr>
        <w:spacing w:after="200" w:line="288" w:lineRule="auto"/>
        <w:ind w:hanging="357"/>
        <w:contextualSpacing/>
        <w:jc w:val="both"/>
      </w:pPr>
      <w:r w:rsidRPr="00762B36">
        <w:t>Board resolutions by the Vendor authorizing the sale of the Premises; and</w:t>
      </w:r>
    </w:p>
    <w:p w14:paraId="11288569" w14:textId="77777777" w:rsidR="00762B36" w:rsidRPr="00762B36" w:rsidRDefault="00762B36" w:rsidP="00762B36">
      <w:pPr>
        <w:numPr>
          <w:ilvl w:val="0"/>
          <w:numId w:val="35"/>
        </w:numPr>
        <w:spacing w:after="200" w:line="288" w:lineRule="auto"/>
        <w:ind w:hanging="357"/>
        <w:contextualSpacing/>
        <w:jc w:val="both"/>
      </w:pPr>
      <w:r w:rsidRPr="00762B36">
        <w:t>Any other document(s) that are in the Vendor’s possession which the Purchaser’s Advocates may reasonably request by a seven (7) day written notification to the Vendor’s Advocates and which is necessary to effect the transfer of good title of the Premises in favour of the Purchaser or its nominee(s).</w:t>
      </w:r>
    </w:p>
    <w:p w14:paraId="5A92C9D6" w14:textId="77777777" w:rsidR="00762B36" w:rsidRPr="00762B36" w:rsidRDefault="00762B36" w:rsidP="00762B36">
      <w:pPr>
        <w:numPr>
          <w:ilvl w:val="0"/>
          <w:numId w:val="0"/>
        </w:numPr>
        <w:spacing w:after="200" w:line="288" w:lineRule="auto"/>
        <w:jc w:val="both"/>
      </w:pPr>
      <w:r w:rsidRPr="00762B36">
        <w:t>The documents listed in Clauses 4.3(a) to 4.3(e) (both Clauses inclusive) are hereinafter referred to as the “Completion Documents”.</w:t>
      </w:r>
      <w:bookmarkEnd w:id="18"/>
      <w:bookmarkEnd w:id="19"/>
    </w:p>
    <w:p w14:paraId="4C55F587" w14:textId="77777777" w:rsidR="00762B36" w:rsidRPr="00762B36" w:rsidRDefault="00762B36" w:rsidP="00762B36">
      <w:pPr>
        <w:keepNext/>
        <w:keepLines/>
        <w:numPr>
          <w:ilvl w:val="0"/>
          <w:numId w:val="0"/>
        </w:numPr>
        <w:spacing w:after="200" w:line="288" w:lineRule="auto"/>
        <w:jc w:val="both"/>
        <w:outlineLvl w:val="0"/>
        <w:rPr>
          <w:rFonts w:eastAsia="Times New Roman"/>
          <w:b/>
        </w:rPr>
      </w:pPr>
      <w:bookmarkStart w:id="20" w:name="_Toc89355499"/>
      <w:r w:rsidRPr="00762B36">
        <w:rPr>
          <w:rFonts w:eastAsia="Times New Roman"/>
          <w:b/>
        </w:rPr>
        <w:t>Registration of the Transfer</w:t>
      </w:r>
      <w:bookmarkEnd w:id="20"/>
    </w:p>
    <w:p w14:paraId="18B90D45" w14:textId="77777777" w:rsidR="00762B36" w:rsidRPr="00762B36" w:rsidRDefault="00762B36" w:rsidP="00762B36">
      <w:pPr>
        <w:numPr>
          <w:ilvl w:val="0"/>
          <w:numId w:val="0"/>
        </w:numPr>
        <w:spacing w:after="200" w:line="288" w:lineRule="auto"/>
        <w:jc w:val="both"/>
      </w:pPr>
      <w:bookmarkStart w:id="21" w:name="_Toc89100749"/>
      <w:r w:rsidRPr="00762B36">
        <w:t>Upon payment of the full Purchase Price and all the other sums due under this Agreement as provided for under Clause 4 above, the Vendor will execute a transfer of all its right title and interest in and to the Premises hereby agreed to be sold in favour of the Tenant Purchaser or its nominee. Upon registration of such transfer, the Tenant Purchaser or its nominee as the case may be will become the legal owner of the Premises together with the share to the proportion of the common property appurtenant to the said Premises.</w:t>
      </w:r>
      <w:bookmarkEnd w:id="21"/>
    </w:p>
    <w:p w14:paraId="0E3EBFA6" w14:textId="77777777" w:rsidR="00762B36" w:rsidRPr="00762B36" w:rsidRDefault="00762B36" w:rsidP="00762B36">
      <w:pPr>
        <w:keepNext/>
        <w:keepLines/>
        <w:numPr>
          <w:ilvl w:val="0"/>
          <w:numId w:val="0"/>
        </w:numPr>
        <w:spacing w:after="200" w:line="288" w:lineRule="auto"/>
        <w:jc w:val="both"/>
        <w:outlineLvl w:val="0"/>
        <w:rPr>
          <w:rFonts w:eastAsia="Times New Roman"/>
          <w:b/>
        </w:rPr>
      </w:pPr>
      <w:bookmarkStart w:id="22" w:name="_Toc89355500"/>
      <w:r w:rsidRPr="00762B36">
        <w:rPr>
          <w:rFonts w:eastAsia="Times New Roman"/>
          <w:b/>
        </w:rPr>
        <w:t>Possession</w:t>
      </w:r>
      <w:bookmarkEnd w:id="22"/>
    </w:p>
    <w:p w14:paraId="184B03E5" w14:textId="77777777" w:rsidR="00762B36" w:rsidRPr="00762B36" w:rsidRDefault="00762B36" w:rsidP="00762B36">
      <w:pPr>
        <w:numPr>
          <w:ilvl w:val="1"/>
          <w:numId w:val="30"/>
        </w:numPr>
        <w:spacing w:after="200" w:line="288" w:lineRule="auto"/>
        <w:contextualSpacing/>
        <w:jc w:val="both"/>
      </w:pPr>
      <w:bookmarkStart w:id="23" w:name="_Toc89100750"/>
      <w:r w:rsidRPr="00762B36">
        <w:t>The Parties hereby agree that upon payment of the Deposit as stipulated in Clause 4[a] above, the Purchaser shall fully take over possession of the offices including the furniture and/or Assets listed in the Schedule to this Agreement.</w:t>
      </w:r>
      <w:bookmarkStart w:id="24" w:name="_Toc89100751"/>
      <w:bookmarkEnd w:id="23"/>
    </w:p>
    <w:p w14:paraId="10E131B3" w14:textId="77777777" w:rsidR="00762B36" w:rsidRPr="00762B36" w:rsidRDefault="00762B36" w:rsidP="00762B36">
      <w:pPr>
        <w:numPr>
          <w:ilvl w:val="1"/>
          <w:numId w:val="30"/>
        </w:numPr>
        <w:spacing w:after="200" w:line="288" w:lineRule="auto"/>
        <w:ind w:left="357" w:hanging="357"/>
        <w:contextualSpacing/>
        <w:jc w:val="both"/>
      </w:pPr>
      <w:r w:rsidRPr="00762B36">
        <w:t>Further to Clause 6.1 above, the Purchaser shall upon taking possession of the Premises  subsequently be responsible for payment of the costs associated with managing and maintaining the Premises including service charge, if any, and all outgoings of whatsoever kind in respect of the Premises whether payable by an owner or by an occupier or otherwise howsoever, which include rates and land rents as apportioned to the Premises among others, electricity bills, security charges, internet charges, and other maintenance needs.</w:t>
      </w:r>
      <w:bookmarkEnd w:id="24"/>
      <w:r w:rsidRPr="00762B36">
        <w:t xml:space="preserve"> </w:t>
      </w:r>
      <w:bookmarkStart w:id="25" w:name="_Toc89100752"/>
    </w:p>
    <w:p w14:paraId="2A3C5AC6" w14:textId="77777777" w:rsidR="00762B36" w:rsidRPr="00762B36" w:rsidRDefault="00762B36" w:rsidP="00762B36">
      <w:pPr>
        <w:numPr>
          <w:ilvl w:val="1"/>
          <w:numId w:val="30"/>
        </w:numPr>
        <w:spacing w:after="200" w:line="288" w:lineRule="auto"/>
        <w:ind w:left="357" w:hanging="357"/>
        <w:contextualSpacing/>
        <w:jc w:val="both"/>
      </w:pPr>
      <w:r w:rsidRPr="00762B36">
        <w:t>Notwithstanding the provisions of Clause 6.2 above, the Parties hereby agree that in the event of default by the Purchaser in discharging any of the outgoings listed thereof, the Vendor may discharge the outgoings and thereafter add all amounts so expended to the Purchase Price and/or recover the same as a debt from the Tenant Purchaser at any time on or before the Completion Date.</w:t>
      </w:r>
      <w:bookmarkEnd w:id="25"/>
    </w:p>
    <w:p w14:paraId="687320FD" w14:textId="77777777" w:rsidR="00762B36" w:rsidRPr="00762B36" w:rsidRDefault="00762B36" w:rsidP="00762B36">
      <w:pPr>
        <w:keepNext/>
        <w:keepLines/>
        <w:numPr>
          <w:ilvl w:val="0"/>
          <w:numId w:val="0"/>
        </w:numPr>
        <w:spacing w:after="200" w:line="288" w:lineRule="auto"/>
        <w:jc w:val="both"/>
        <w:outlineLvl w:val="0"/>
        <w:rPr>
          <w:rFonts w:eastAsia="Times New Roman"/>
          <w:b/>
        </w:rPr>
      </w:pPr>
      <w:bookmarkStart w:id="26" w:name="_Toc89355501"/>
      <w:r w:rsidRPr="00762B36">
        <w:rPr>
          <w:rFonts w:eastAsia="Times New Roman"/>
          <w:b/>
        </w:rPr>
        <w:t>Condition of the Premises</w:t>
      </w:r>
      <w:bookmarkEnd w:id="26"/>
    </w:p>
    <w:p w14:paraId="23C5798E" w14:textId="77777777" w:rsidR="00762B36" w:rsidRPr="00762B36" w:rsidRDefault="00762B36" w:rsidP="00762B36">
      <w:pPr>
        <w:numPr>
          <w:ilvl w:val="1"/>
          <w:numId w:val="30"/>
        </w:numPr>
        <w:spacing w:after="200" w:line="288" w:lineRule="auto"/>
        <w:contextualSpacing/>
        <w:jc w:val="both"/>
      </w:pPr>
      <w:bookmarkStart w:id="27" w:name="_Toc89100753"/>
      <w:r w:rsidRPr="00762B36">
        <w:t xml:space="preserve">The Tenant Purchaser having been afforded an opportunity of examining the Premises has confirmed it is in a tenantable condition and takes it as it is and shall be deemed to have full notice and knowledge of the nature and extent of the same and more specifically, that  the finishing is only on a portion of the floor, the walls and ceiling (the interior of the unit) form </w:t>
      </w:r>
      <w:r w:rsidRPr="00762B36">
        <w:lastRenderedPageBreak/>
        <w:t>the boundaries of the Premises and the Purchaser shall before taking possession of the Premises sign an indemnity certificate in that regard in favour of the Vendor.</w:t>
      </w:r>
      <w:bookmarkStart w:id="28" w:name="_Toc89100754"/>
      <w:bookmarkEnd w:id="27"/>
    </w:p>
    <w:p w14:paraId="69D508C9" w14:textId="77777777" w:rsidR="00762B36" w:rsidRPr="00762B36" w:rsidRDefault="00762B36" w:rsidP="00762B36">
      <w:pPr>
        <w:numPr>
          <w:ilvl w:val="1"/>
          <w:numId w:val="30"/>
        </w:numPr>
        <w:spacing w:after="200" w:line="288" w:lineRule="auto"/>
        <w:ind w:left="357" w:hanging="357"/>
        <w:contextualSpacing/>
        <w:jc w:val="both"/>
      </w:pPr>
      <w:r w:rsidRPr="00762B36">
        <w:t>The Premises is sold subject to the Acts, Special Conditions, and other matters that may be contained in the Lease in respect of the Premises but otherwise free from all encumbrances, charges, mortgages and other security, interests, easements, rights of way or light, quasi-easements, equities, quasi-equities, overriding interests and all other encumbrances whatsoever existing now or hereafter (together referred to as “the encumbrances”).</w:t>
      </w:r>
      <w:bookmarkEnd w:id="28"/>
      <w:r w:rsidRPr="00762B36">
        <w:t xml:space="preserve"> </w:t>
      </w:r>
    </w:p>
    <w:p w14:paraId="2CBEFCCF" w14:textId="77777777" w:rsidR="00762B36" w:rsidRPr="00762B36" w:rsidRDefault="00762B36" w:rsidP="00762B36">
      <w:pPr>
        <w:keepNext/>
        <w:keepLines/>
        <w:numPr>
          <w:ilvl w:val="0"/>
          <w:numId w:val="0"/>
        </w:numPr>
        <w:spacing w:after="200" w:line="288" w:lineRule="auto"/>
        <w:jc w:val="both"/>
        <w:outlineLvl w:val="0"/>
        <w:rPr>
          <w:rFonts w:eastAsia="Times New Roman"/>
          <w:b/>
        </w:rPr>
      </w:pPr>
      <w:bookmarkStart w:id="29" w:name="_Toc89355502"/>
      <w:r w:rsidRPr="00762B36">
        <w:rPr>
          <w:rFonts w:eastAsia="Times New Roman"/>
          <w:b/>
        </w:rPr>
        <w:t>Covenants by the Purchaser</w:t>
      </w:r>
      <w:bookmarkStart w:id="30" w:name="_Toc89100755"/>
      <w:bookmarkEnd w:id="29"/>
    </w:p>
    <w:p w14:paraId="35F5595B" w14:textId="77777777" w:rsidR="00762B36" w:rsidRPr="00762B36" w:rsidRDefault="00762B36" w:rsidP="00762B36">
      <w:pPr>
        <w:numPr>
          <w:ilvl w:val="1"/>
          <w:numId w:val="30"/>
        </w:numPr>
        <w:spacing w:line="254" w:lineRule="auto"/>
        <w:contextualSpacing/>
        <w:jc w:val="both"/>
      </w:pPr>
      <w:r w:rsidRPr="00762B36">
        <w:t>Pending transfer of the Premises in accordance with Clause 5 above, the Tenant Purchaser hereby covenants with the Vendor as follows: -</w:t>
      </w:r>
      <w:bookmarkEnd w:id="30"/>
    </w:p>
    <w:p w14:paraId="2071CED4" w14:textId="77777777" w:rsidR="00762B36" w:rsidRPr="00762B36" w:rsidRDefault="00762B36" w:rsidP="00762B36">
      <w:pPr>
        <w:numPr>
          <w:ilvl w:val="0"/>
          <w:numId w:val="0"/>
        </w:numPr>
        <w:spacing w:line="259" w:lineRule="auto"/>
        <w:contextualSpacing/>
        <w:jc w:val="both"/>
      </w:pPr>
    </w:p>
    <w:p w14:paraId="49185B87" w14:textId="77777777" w:rsidR="00762B36" w:rsidRPr="00762B36" w:rsidRDefault="00762B36" w:rsidP="00762B36">
      <w:pPr>
        <w:numPr>
          <w:ilvl w:val="0"/>
          <w:numId w:val="36"/>
        </w:numPr>
        <w:spacing w:after="200" w:line="288" w:lineRule="auto"/>
        <w:ind w:hanging="357"/>
        <w:contextualSpacing/>
        <w:jc w:val="both"/>
      </w:pPr>
      <w:r w:rsidRPr="00762B36">
        <w:t>To use the Premises for residential premises only.</w:t>
      </w:r>
    </w:p>
    <w:p w14:paraId="467C32F1" w14:textId="77777777" w:rsidR="00762B36" w:rsidRPr="00762B36" w:rsidRDefault="00762B36" w:rsidP="00762B36">
      <w:pPr>
        <w:numPr>
          <w:ilvl w:val="0"/>
          <w:numId w:val="36"/>
        </w:numPr>
        <w:spacing w:after="200" w:line="288" w:lineRule="auto"/>
        <w:ind w:hanging="357"/>
        <w:contextualSpacing/>
        <w:jc w:val="both"/>
      </w:pPr>
      <w:bookmarkStart w:id="31" w:name="_Toc89100756"/>
      <w:r w:rsidRPr="00762B36">
        <w:t>Not to sell, charge or create any form of encumbrance whatsoever on the whole of the Premises or any part thereof and for the purpose of this provision, “Encumbrance” includes any charge (whether formal or informal), lien, option, security interest, restrictive covenant, pledge, hypothecation, assignment, title retention, trust arrangement or other restriction of any kind or other encumbrance securing or any right conferring a priority of payment in respect of any obligation of any person.</w:t>
      </w:r>
      <w:bookmarkEnd w:id="31"/>
    </w:p>
    <w:p w14:paraId="25BB2CC8" w14:textId="77777777" w:rsidR="00762B36" w:rsidRPr="00762B36" w:rsidRDefault="00762B36" w:rsidP="00762B36">
      <w:pPr>
        <w:numPr>
          <w:ilvl w:val="0"/>
          <w:numId w:val="36"/>
        </w:numPr>
        <w:spacing w:after="200" w:line="288" w:lineRule="auto"/>
        <w:ind w:hanging="357"/>
        <w:contextualSpacing/>
        <w:jc w:val="both"/>
      </w:pPr>
      <w:r w:rsidRPr="00762B36">
        <w:t>Not to assign, sub-let or part with possession of the whole or any part of the Premises.</w:t>
      </w:r>
    </w:p>
    <w:p w14:paraId="18B1B758" w14:textId="77777777" w:rsidR="00762B36" w:rsidRPr="00762B36" w:rsidRDefault="00762B36" w:rsidP="00762B36">
      <w:pPr>
        <w:numPr>
          <w:ilvl w:val="0"/>
          <w:numId w:val="36"/>
        </w:numPr>
        <w:spacing w:after="200" w:line="288" w:lineRule="auto"/>
        <w:ind w:hanging="357"/>
        <w:contextualSpacing/>
        <w:jc w:val="both"/>
      </w:pPr>
      <w:r w:rsidRPr="00762B36">
        <w:t>That there are implied easements in respect of the premises against the purchaser which the Purchaser shall abide with: -</w:t>
      </w:r>
    </w:p>
    <w:p w14:paraId="74D377C4" w14:textId="77777777" w:rsidR="00762B36" w:rsidRPr="00762B36" w:rsidRDefault="00762B36" w:rsidP="00762B36">
      <w:pPr>
        <w:numPr>
          <w:ilvl w:val="0"/>
          <w:numId w:val="36"/>
        </w:numPr>
        <w:spacing w:after="200" w:line="288" w:lineRule="auto"/>
        <w:ind w:hanging="357"/>
        <w:contextualSpacing/>
        <w:jc w:val="both"/>
      </w:pPr>
      <w:bookmarkStart w:id="32" w:name="_Toc89100757"/>
      <w:r w:rsidRPr="00762B36">
        <w:t>that the Premises will provide subjacent and lateral support for the common property and every other unit capable of enjoying such support;</w:t>
      </w:r>
      <w:bookmarkEnd w:id="32"/>
    </w:p>
    <w:p w14:paraId="6FA6A15F" w14:textId="77777777" w:rsidR="00762B36" w:rsidRPr="00762B36" w:rsidRDefault="00762B36" w:rsidP="00762B36">
      <w:pPr>
        <w:numPr>
          <w:ilvl w:val="0"/>
          <w:numId w:val="36"/>
        </w:numPr>
        <w:spacing w:after="200" w:line="288" w:lineRule="auto"/>
        <w:ind w:hanging="357"/>
        <w:contextualSpacing/>
        <w:jc w:val="both"/>
      </w:pPr>
      <w:bookmarkStart w:id="33" w:name="_Toc89100758"/>
      <w:r w:rsidRPr="00762B36">
        <w:t>that the premises will provide shelter to the common property and every other unit capable of enjoying such shelter;</w:t>
      </w:r>
      <w:bookmarkStart w:id="34" w:name="_Toc89100759"/>
      <w:bookmarkEnd w:id="33"/>
    </w:p>
    <w:p w14:paraId="6689AD6C" w14:textId="77777777" w:rsidR="00762B36" w:rsidRPr="00762B36" w:rsidRDefault="00762B36" w:rsidP="00762B36">
      <w:pPr>
        <w:numPr>
          <w:ilvl w:val="0"/>
          <w:numId w:val="36"/>
        </w:numPr>
        <w:spacing w:after="200" w:line="288" w:lineRule="auto"/>
        <w:ind w:hanging="357"/>
        <w:contextualSpacing/>
        <w:jc w:val="both"/>
      </w:pPr>
      <w:r w:rsidRPr="00762B36">
        <w:t>that the premises will provide for the passage or provision of water sewerage, drainage, gas, electricity, garbage, artificially heated or cold air and other services including telephone, radios and television services through or by means of any pipe, wire, cables or ducts for the time being existing within the premises, as appurtenant to the common property and also to every other unit capable of enjoying these easements.</w:t>
      </w:r>
      <w:bookmarkEnd w:id="34"/>
    </w:p>
    <w:p w14:paraId="4ACF0870" w14:textId="77777777" w:rsidR="00762B36" w:rsidRPr="00762B36" w:rsidRDefault="00762B36" w:rsidP="00762B36">
      <w:pPr>
        <w:numPr>
          <w:ilvl w:val="0"/>
          <w:numId w:val="36"/>
        </w:numPr>
        <w:spacing w:after="200" w:line="288" w:lineRule="auto"/>
        <w:ind w:hanging="357"/>
        <w:contextualSpacing/>
        <w:jc w:val="both"/>
      </w:pPr>
      <w:r w:rsidRPr="00762B36">
        <w:t>That the owner of utility services as listed above is entitled to the benefit of these easements as are appropriate to the proper provision of the service but not to the exclusion of any other owner of any other utility service.</w:t>
      </w:r>
    </w:p>
    <w:p w14:paraId="0383825D" w14:textId="77777777" w:rsidR="00762B36" w:rsidRPr="00762B36" w:rsidRDefault="00762B36" w:rsidP="00762B36">
      <w:pPr>
        <w:numPr>
          <w:ilvl w:val="0"/>
          <w:numId w:val="36"/>
        </w:numPr>
        <w:spacing w:after="200" w:line="288" w:lineRule="auto"/>
        <w:ind w:hanging="357"/>
        <w:contextualSpacing/>
        <w:jc w:val="both"/>
      </w:pPr>
      <w:r w:rsidRPr="00762B36">
        <w:t>Where the Tenant Purchaser acknowledges all ancillary rights and obligations reasonably necessary to make the said easements effectively apply including the right of an owner of a unit enjoying such easements against the premises, the Vendor or any other person or body charged with the management of the property together with their representatives, agents with or without workmen to enter the premises and replace, renew or restore anything that other units or common property are entitled to benefit from.</w:t>
      </w:r>
    </w:p>
    <w:p w14:paraId="672CDCCF" w14:textId="77777777" w:rsidR="00762B36" w:rsidRPr="00762B36" w:rsidRDefault="00762B36" w:rsidP="00762B36">
      <w:pPr>
        <w:numPr>
          <w:ilvl w:val="0"/>
          <w:numId w:val="36"/>
        </w:numPr>
        <w:spacing w:after="200" w:line="288" w:lineRule="auto"/>
        <w:ind w:hanging="357"/>
        <w:contextualSpacing/>
        <w:jc w:val="both"/>
      </w:pPr>
      <w:r w:rsidRPr="00762B36">
        <w:lastRenderedPageBreak/>
        <w:t>To maintain the Premises in good substantial repair and condition and to permit the Vendor its representatives or agents with or without workmen and appliances to enter upon and view the condition of the Premises and to give or leave on the Premises SEVEN (7) days’ notice in writing to the Purchaser of all defects and want of reparation there found which the Purchaser shall be liable to make if the Tenant Purchaser shall not within the space of such SEVEN (7) days as aforesaid proceed diligently with execution of such repairs, then the Vendor shall be at liberty to either terminate this Agreement for breach on the Purchaser’s side or enter upon the said Premises and execute such repairs and the cost thereof shall be added to the Purchase Price or be recovered as a debt due from the Tenant Purchaser to the Vendor.</w:t>
      </w:r>
    </w:p>
    <w:p w14:paraId="3F1FE5CA" w14:textId="77777777" w:rsidR="00762B36" w:rsidRPr="00762B36" w:rsidRDefault="00762B36" w:rsidP="00762B36">
      <w:pPr>
        <w:numPr>
          <w:ilvl w:val="0"/>
          <w:numId w:val="36"/>
        </w:numPr>
        <w:spacing w:after="200" w:line="288" w:lineRule="auto"/>
        <w:ind w:hanging="357"/>
        <w:contextualSpacing/>
        <w:jc w:val="both"/>
      </w:pPr>
      <w:r w:rsidRPr="00762B36">
        <w:t xml:space="preserve">Not without prior written consent of the Vendor to erect or permit or suffer to be erected on the Premises or any part thereof any alteration or addition including but not limited to door/window grilling, alteration to gates colour and design, permanent walls, internal tiling </w:t>
      </w:r>
      <w:proofErr w:type="spellStart"/>
      <w:r w:rsidRPr="00762B36">
        <w:t>etc</w:t>
      </w:r>
      <w:proofErr w:type="spellEnd"/>
      <w:r w:rsidRPr="00762B36">
        <w:t xml:space="preserve"> unless such consent as aforesaid has been obtained and provided that the terms and conditions of the Lease for the Premises in regard to making such alterations shall be adhered to.  Further in order to maintain uniformity the Purchaser agrees not to make alterations or additions on exterior of the Premises that will change the design, color scheme or aesthetic standards of the housing estate.</w:t>
      </w:r>
    </w:p>
    <w:p w14:paraId="45BF4223" w14:textId="77777777" w:rsidR="00762B36" w:rsidRPr="00762B36" w:rsidRDefault="00762B36" w:rsidP="00762B36">
      <w:pPr>
        <w:numPr>
          <w:ilvl w:val="0"/>
          <w:numId w:val="36"/>
        </w:numPr>
        <w:spacing w:after="200" w:line="288" w:lineRule="auto"/>
        <w:ind w:hanging="357"/>
        <w:contextualSpacing/>
        <w:jc w:val="both"/>
      </w:pPr>
      <w:r w:rsidRPr="00762B36">
        <w:t>To pay all stamp duty and other legal charges which become payable in respect of this Agreement and of any transfer of the Premises to the Tenant Purchaser.</w:t>
      </w:r>
    </w:p>
    <w:p w14:paraId="555904B1" w14:textId="77777777" w:rsidR="00762B36" w:rsidRPr="00762B36" w:rsidRDefault="00762B36" w:rsidP="00762B36">
      <w:pPr>
        <w:numPr>
          <w:ilvl w:val="0"/>
          <w:numId w:val="36"/>
        </w:numPr>
        <w:spacing w:after="200" w:line="288" w:lineRule="auto"/>
        <w:ind w:hanging="357"/>
        <w:contextualSpacing/>
        <w:jc w:val="both"/>
      </w:pPr>
      <w:r w:rsidRPr="00762B36">
        <w:t>To pay all charges taxes rates and other assessments whatsoever raised or levied on the Premises under any Act, Law, By-Law or other Regulation whether enacted by the National Government, a Local Government Authority or any other legal authority duly authorized to levy such fees.</w:t>
      </w:r>
    </w:p>
    <w:p w14:paraId="5315DB2F" w14:textId="77777777" w:rsidR="00762B36" w:rsidRPr="00762B36" w:rsidRDefault="00762B36" w:rsidP="00762B36">
      <w:pPr>
        <w:numPr>
          <w:ilvl w:val="0"/>
          <w:numId w:val="36"/>
        </w:numPr>
        <w:spacing w:after="200" w:line="288" w:lineRule="auto"/>
        <w:ind w:hanging="357"/>
        <w:contextualSpacing/>
        <w:jc w:val="both"/>
      </w:pPr>
      <w:r w:rsidRPr="00762B36">
        <w:t>To pay all charges for water, conservancy, electricity and telephone raised or levied on the Premises by the authority or any other body charged with providing utility services.</w:t>
      </w:r>
    </w:p>
    <w:p w14:paraId="08866E99" w14:textId="77777777" w:rsidR="00762B36" w:rsidRPr="00762B36" w:rsidRDefault="00762B36" w:rsidP="00762B36">
      <w:pPr>
        <w:numPr>
          <w:ilvl w:val="0"/>
          <w:numId w:val="36"/>
        </w:numPr>
        <w:spacing w:after="200" w:line="288" w:lineRule="auto"/>
        <w:ind w:hanging="357"/>
        <w:contextualSpacing/>
        <w:jc w:val="both"/>
      </w:pPr>
      <w:r w:rsidRPr="00762B36">
        <w:t>The Tenant Purchaser shall not do, permit or suffer to be done upon or about the Premises or on the common areas, anything which in the opinion of the Vendor or any other body charged with the responsibility of maintaining the common parts may be or become a nuisance to the occupiers of neighbouring premises.  Such acts may include but not be limited to throwing stones, sticks or water or garbage or anything else through any window, balcony, veranda turning on radios, televisions, tape recorders or any other musical instruments at full volume and making unnecessary noise by dragging furniture or banging doors unnecessarily.</w:t>
      </w:r>
    </w:p>
    <w:p w14:paraId="284D92DD" w14:textId="77777777" w:rsidR="00762B36" w:rsidRPr="00762B36" w:rsidRDefault="00762B36" w:rsidP="00762B36">
      <w:pPr>
        <w:numPr>
          <w:ilvl w:val="0"/>
          <w:numId w:val="36"/>
        </w:numPr>
        <w:spacing w:after="200" w:line="288" w:lineRule="auto"/>
        <w:ind w:hanging="357"/>
        <w:contextualSpacing/>
        <w:jc w:val="both"/>
      </w:pPr>
      <w:r w:rsidRPr="00762B36">
        <w:t xml:space="preserve">The Tenant Purchaser shall keep the interior of the said Premises together with the fixtures and fittings in good and tenantable repairs (fair wear and tear and damage by storm of tempest excepted) and to make good any damage caused by the willful neglect or default of the Purchaser or its servants, invitees or licenses of the exterior of the Premises including drains, water, pipes, boundaries, or the common gardens </w:t>
      </w:r>
      <w:r w:rsidRPr="00762B36">
        <w:lastRenderedPageBreak/>
        <w:t>and accesses to the Premises which the Vendor or any other body charged with the responsibility thereof is bound to maintain.</w:t>
      </w:r>
    </w:p>
    <w:p w14:paraId="4307F35D" w14:textId="77777777" w:rsidR="00762B36" w:rsidRPr="00762B36" w:rsidRDefault="00762B36" w:rsidP="00762B36">
      <w:pPr>
        <w:numPr>
          <w:ilvl w:val="0"/>
          <w:numId w:val="36"/>
        </w:numPr>
        <w:spacing w:after="200" w:line="288" w:lineRule="auto"/>
        <w:ind w:hanging="357"/>
        <w:contextualSpacing/>
        <w:jc w:val="both"/>
      </w:pPr>
      <w:r w:rsidRPr="00762B36">
        <w:t>The Tenant Purchaser shall not keep any pets, poultry or animal in the Premises. nor plant any crops or plants within the compound or other common parts.</w:t>
      </w:r>
    </w:p>
    <w:p w14:paraId="231010C7" w14:textId="77777777" w:rsidR="00762B36" w:rsidRPr="00762B36" w:rsidRDefault="00762B36" w:rsidP="00762B36">
      <w:pPr>
        <w:numPr>
          <w:ilvl w:val="0"/>
          <w:numId w:val="36"/>
        </w:numPr>
        <w:spacing w:after="200" w:line="288" w:lineRule="auto"/>
        <w:ind w:hanging="357"/>
        <w:contextualSpacing/>
        <w:jc w:val="both"/>
      </w:pPr>
      <w:r w:rsidRPr="00762B36">
        <w:t>The Tenant Purchaser shall not brew or cause to be brewed any intoxicating liquor nor may it serve any intoxicating liquor or narcotic drugs or cause to be brought upon or carry on any such trade within the Premises.</w:t>
      </w:r>
    </w:p>
    <w:p w14:paraId="3A605B8A" w14:textId="77777777" w:rsidR="00762B36" w:rsidRPr="00762B36" w:rsidRDefault="00762B36" w:rsidP="00762B36">
      <w:pPr>
        <w:numPr>
          <w:ilvl w:val="0"/>
          <w:numId w:val="36"/>
        </w:numPr>
        <w:spacing w:after="200" w:line="288" w:lineRule="auto"/>
        <w:ind w:hanging="357"/>
        <w:contextualSpacing/>
        <w:jc w:val="both"/>
      </w:pPr>
      <w:r w:rsidRPr="00762B36">
        <w:t xml:space="preserve">The Tenant Purchaser shall not do or suffer to be done upon the said Premises anything whereby the Policy or Policies of Insurance in respect of the Premises and other parts on the parcel so developed become void or voidable or the premiums are increased. </w:t>
      </w:r>
    </w:p>
    <w:p w14:paraId="1DA48E48" w14:textId="77777777" w:rsidR="00762B36" w:rsidRPr="00762B36" w:rsidRDefault="00762B36" w:rsidP="00762B36">
      <w:pPr>
        <w:numPr>
          <w:ilvl w:val="0"/>
          <w:numId w:val="36"/>
        </w:numPr>
        <w:spacing w:after="200" w:line="288" w:lineRule="auto"/>
        <w:ind w:hanging="357"/>
        <w:contextualSpacing/>
        <w:jc w:val="both"/>
      </w:pPr>
      <w:r w:rsidRPr="00762B36">
        <w:t xml:space="preserve">The Tenant Purchaser or occupier shall not place or do anything on any part of the common property or on a balcony or verandah or exterior walls of the Premises, which in the discretion of the Vendor or the body charged with the responsibility of management of the common areas, is aesthetically displeasing or undesirable. (These include but are not limited to running of cables, mounting satellite dishes and TV aerials, pumps and any other items which may obstruct in any manner the entrance, passage, staircases and landings, </w:t>
      </w:r>
      <w:proofErr w:type="spellStart"/>
      <w:r w:rsidRPr="00762B36">
        <w:t>etc</w:t>
      </w:r>
      <w:proofErr w:type="spellEnd"/>
      <w:r w:rsidRPr="00762B36">
        <w:t>).</w:t>
      </w:r>
    </w:p>
    <w:p w14:paraId="4CF32F21" w14:textId="77777777" w:rsidR="00762B36" w:rsidRPr="00762B36" w:rsidRDefault="00762B36" w:rsidP="00762B36">
      <w:pPr>
        <w:numPr>
          <w:ilvl w:val="0"/>
          <w:numId w:val="36"/>
        </w:numPr>
        <w:spacing w:after="200" w:line="288" w:lineRule="auto"/>
        <w:ind w:hanging="357"/>
        <w:contextualSpacing/>
        <w:jc w:val="both"/>
      </w:pPr>
      <w:r w:rsidRPr="00762B36">
        <w:t>The Tenant Purchaser or occupier of the Premises or its servants, Tenants, invitees or licensees shall abide by the Conduct Rules set and applied within the premises.  These rules may be obtained from the body charged with the responsibility of managing the housing estate.</w:t>
      </w:r>
    </w:p>
    <w:p w14:paraId="2863F010" w14:textId="77777777" w:rsidR="00762B36" w:rsidRPr="00762B36" w:rsidRDefault="00762B36" w:rsidP="00762B36">
      <w:pPr>
        <w:keepNext/>
        <w:keepLines/>
        <w:numPr>
          <w:ilvl w:val="0"/>
          <w:numId w:val="0"/>
        </w:numPr>
        <w:spacing w:after="200" w:line="288" w:lineRule="auto"/>
        <w:jc w:val="both"/>
        <w:outlineLvl w:val="0"/>
        <w:rPr>
          <w:rFonts w:eastAsia="Times New Roman"/>
          <w:b/>
        </w:rPr>
      </w:pPr>
      <w:bookmarkStart w:id="35" w:name="_Toc89355503"/>
      <w:r w:rsidRPr="00762B36">
        <w:rPr>
          <w:rFonts w:eastAsia="Times New Roman"/>
          <w:b/>
        </w:rPr>
        <w:t>The Vendor hereby covenants with the Tenant Purchaser as follows: -</w:t>
      </w:r>
      <w:bookmarkEnd w:id="35"/>
    </w:p>
    <w:p w14:paraId="1CFD5EF2" w14:textId="77777777" w:rsidR="00762B36" w:rsidRPr="00762B36" w:rsidRDefault="00762B36" w:rsidP="00762B36">
      <w:pPr>
        <w:numPr>
          <w:ilvl w:val="0"/>
          <w:numId w:val="48"/>
        </w:numPr>
        <w:spacing w:line="259" w:lineRule="auto"/>
        <w:ind w:left="990"/>
        <w:contextualSpacing/>
        <w:jc w:val="both"/>
      </w:pPr>
      <w:r w:rsidRPr="00762B36">
        <w:t>That at all times during the continuance and subsistence of this Agreement, while the Purchaser observes the above mentioned covenants, the Vendor shall give  it quiet enjoyment of the Premises inclusive of the Assets and/or furniture listed in the Schedule to this Agreement and on receipt of the Purchase Price in full and all other monies due under this Agreement will furnish the Purchaser or the Purchaser’s Advocates with all documents necessary to effect transfer the Premises to Tenant Purchaser or its nominee.</w:t>
      </w:r>
    </w:p>
    <w:p w14:paraId="3F30282E" w14:textId="77777777" w:rsidR="00762B36" w:rsidRPr="00762B36" w:rsidRDefault="00762B36" w:rsidP="00762B36">
      <w:pPr>
        <w:numPr>
          <w:ilvl w:val="0"/>
          <w:numId w:val="48"/>
        </w:numPr>
        <w:spacing w:line="259" w:lineRule="auto"/>
        <w:ind w:left="990"/>
        <w:contextualSpacing/>
        <w:jc w:val="both"/>
      </w:pPr>
      <w:r w:rsidRPr="00762B36">
        <w:t>Vendor covenants with the Tenant Purchaser that the following easements are implied in favour of the Premises against other occupiers and the common property: -</w:t>
      </w:r>
    </w:p>
    <w:p w14:paraId="35824461" w14:textId="77777777" w:rsidR="00762B36" w:rsidRPr="00762B36" w:rsidRDefault="00762B36" w:rsidP="00762B36">
      <w:pPr>
        <w:spacing w:after="200" w:line="288" w:lineRule="auto"/>
        <w:ind w:left="1170"/>
        <w:jc w:val="both"/>
      </w:pPr>
      <w:bookmarkStart w:id="36" w:name="_Toc89355504"/>
      <w:r w:rsidRPr="00762B36">
        <w:t>that the premises have subjacent and lateral support from the common property and every other unit on the parcel capable of affording such support.</w:t>
      </w:r>
      <w:bookmarkEnd w:id="36"/>
    </w:p>
    <w:p w14:paraId="618604A5" w14:textId="77777777" w:rsidR="00762B36" w:rsidRPr="00762B36" w:rsidRDefault="00762B36" w:rsidP="00762B36">
      <w:pPr>
        <w:spacing w:after="200" w:line="288" w:lineRule="auto"/>
        <w:ind w:left="1170"/>
        <w:jc w:val="both"/>
      </w:pPr>
      <w:bookmarkStart w:id="37" w:name="_Toc89355505"/>
      <w:r w:rsidRPr="00762B36">
        <w:t>that the premises have an easement for passage or provision of water, sewerage, drainage, gas, electricity, garbage artificially heated or cooled air and other services including telephone, radio and television services through or by means of any pipes, wires cables or ducts for the time being existing in the parcel to extent to which those pipes, wires, cables or ducts are capable of being used in connection with the enjoyment of the Premises.</w:t>
      </w:r>
      <w:bookmarkEnd w:id="37"/>
    </w:p>
    <w:p w14:paraId="6D6D0BC0" w14:textId="77777777" w:rsidR="00762B36" w:rsidRPr="00762B36" w:rsidRDefault="00762B36" w:rsidP="00762B36">
      <w:pPr>
        <w:numPr>
          <w:ilvl w:val="0"/>
          <w:numId w:val="48"/>
        </w:numPr>
        <w:spacing w:line="259" w:lineRule="auto"/>
        <w:ind w:left="990"/>
        <w:contextualSpacing/>
        <w:jc w:val="both"/>
      </w:pPr>
      <w:r w:rsidRPr="00762B36">
        <w:t xml:space="preserve">The body charged with the responsibility of maintaining the common parts shall keep the exterior of the premises and the said common parts including the staircases, </w:t>
      </w:r>
      <w:r w:rsidRPr="00762B36">
        <w:lastRenderedPageBreak/>
        <w:t>verandas, paint work and all water pipe and tanks in good and substantial tenantable repairs and conditions (the Purchaser will be responsible for all internal repairs including but not limited to sanitary ware, internal water pipes, water storage tanks, windows and doors).</w:t>
      </w:r>
    </w:p>
    <w:p w14:paraId="0B68AE7A" w14:textId="77777777" w:rsidR="00762B36" w:rsidRPr="00762B36" w:rsidRDefault="00762B36" w:rsidP="00762B36">
      <w:pPr>
        <w:numPr>
          <w:ilvl w:val="0"/>
          <w:numId w:val="48"/>
        </w:numPr>
        <w:spacing w:line="259" w:lineRule="auto"/>
        <w:ind w:left="990"/>
        <w:contextualSpacing/>
        <w:jc w:val="both"/>
      </w:pPr>
      <w:r w:rsidRPr="00762B36">
        <w:t>The body charged in that behalf shall pay all rates taxes charged and out-goings other than those mentioned in Clause 7(k) from the proceeds of the levy on Purchaser</w:t>
      </w:r>
    </w:p>
    <w:p w14:paraId="7455BA70" w14:textId="77777777" w:rsidR="00750C9B" w:rsidRDefault="00750C9B" w:rsidP="00762B36">
      <w:pPr>
        <w:numPr>
          <w:ilvl w:val="0"/>
          <w:numId w:val="0"/>
        </w:numPr>
        <w:spacing w:after="200" w:line="288" w:lineRule="auto"/>
        <w:jc w:val="both"/>
        <w:rPr>
          <w:b/>
          <w:bCs/>
        </w:rPr>
      </w:pPr>
    </w:p>
    <w:p w14:paraId="49FA3D2F" w14:textId="7144B80D" w:rsidR="00762B36" w:rsidRPr="00762B36" w:rsidRDefault="00762B36" w:rsidP="00762B36">
      <w:pPr>
        <w:numPr>
          <w:ilvl w:val="0"/>
          <w:numId w:val="0"/>
        </w:numPr>
        <w:spacing w:after="200" w:line="288" w:lineRule="auto"/>
        <w:jc w:val="both"/>
        <w:rPr>
          <w:b/>
          <w:bCs/>
        </w:rPr>
      </w:pPr>
      <w:r w:rsidRPr="00762B36">
        <w:rPr>
          <w:b/>
          <w:bCs/>
        </w:rPr>
        <w:t>PROVIDED ALWAYS AND IT IS HEREBY AGREED AND DECLARED THAT:-</w:t>
      </w:r>
    </w:p>
    <w:p w14:paraId="200A1D20" w14:textId="77777777" w:rsidR="00762B36" w:rsidRPr="00762B36" w:rsidRDefault="00762B36" w:rsidP="00762B36">
      <w:pPr>
        <w:numPr>
          <w:ilvl w:val="0"/>
          <w:numId w:val="38"/>
        </w:numPr>
        <w:spacing w:after="200" w:line="259" w:lineRule="auto"/>
        <w:jc w:val="both"/>
      </w:pPr>
      <w:r w:rsidRPr="00762B36">
        <w:t>The Vendor or any other body charged with the responsibility thereof reserves the right to review the amount levied in respect of services and other outgoings for the Premises and common parts appurtenant thereto every year or after such interval as it shall deem appropriate.</w:t>
      </w:r>
    </w:p>
    <w:p w14:paraId="3F0C216D" w14:textId="77777777" w:rsidR="00762B36" w:rsidRPr="00762B36" w:rsidRDefault="00762B36" w:rsidP="00762B36">
      <w:pPr>
        <w:numPr>
          <w:ilvl w:val="0"/>
          <w:numId w:val="38"/>
        </w:numPr>
        <w:spacing w:after="200" w:line="259" w:lineRule="auto"/>
        <w:jc w:val="both"/>
      </w:pPr>
      <w:r w:rsidRPr="00762B36">
        <w:t>The Vendor and/or the body charged with the responsibility for the management and maintenance of the common parts shall not be liable for any loss, damage or injury to the Purchaser or occupier, its employees, servants, agents, licensees or invitees or the property of any such persons caused by resulting from or arising out of: -</w:t>
      </w:r>
    </w:p>
    <w:p w14:paraId="4F6B3368" w14:textId="77777777" w:rsidR="00762B36" w:rsidRPr="00762B36" w:rsidRDefault="00762B36" w:rsidP="00762B36">
      <w:pPr>
        <w:numPr>
          <w:ilvl w:val="0"/>
          <w:numId w:val="39"/>
        </w:numPr>
        <w:spacing w:after="200" w:line="288" w:lineRule="auto"/>
        <w:contextualSpacing/>
        <w:jc w:val="both"/>
      </w:pPr>
      <w:r w:rsidRPr="00762B36">
        <w:t>Any defects in the Premises, lighting or other parts of the structure or equipment of the building;</w:t>
      </w:r>
    </w:p>
    <w:p w14:paraId="5E9FEA55" w14:textId="77777777" w:rsidR="00762B36" w:rsidRPr="00762B36" w:rsidRDefault="00762B36" w:rsidP="00762B36">
      <w:pPr>
        <w:numPr>
          <w:ilvl w:val="0"/>
          <w:numId w:val="39"/>
        </w:numPr>
        <w:spacing w:after="200" w:line="288" w:lineRule="auto"/>
        <w:contextualSpacing/>
        <w:jc w:val="both"/>
      </w:pPr>
      <w:r w:rsidRPr="00762B36">
        <w:t>Any lack or shortage of electricity or water;</w:t>
      </w:r>
    </w:p>
    <w:p w14:paraId="37ED98A5" w14:textId="77777777" w:rsidR="00762B36" w:rsidRPr="00762B36" w:rsidRDefault="00762B36" w:rsidP="00762B36">
      <w:pPr>
        <w:numPr>
          <w:ilvl w:val="0"/>
          <w:numId w:val="39"/>
        </w:numPr>
        <w:spacing w:after="200" w:line="288" w:lineRule="auto"/>
        <w:contextualSpacing/>
        <w:jc w:val="both"/>
      </w:pPr>
      <w:r w:rsidRPr="00762B36">
        <w:t>Any burglary, pilferage, theft by servant, motor vehicle scratching of paintwork, damage or theft;</w:t>
      </w:r>
    </w:p>
    <w:p w14:paraId="3105BCA5" w14:textId="77777777" w:rsidR="00762B36" w:rsidRPr="00762B36" w:rsidRDefault="00762B36" w:rsidP="00762B36">
      <w:pPr>
        <w:numPr>
          <w:ilvl w:val="0"/>
          <w:numId w:val="39"/>
        </w:numPr>
        <w:spacing w:after="200" w:line="288" w:lineRule="auto"/>
        <w:contextualSpacing/>
        <w:jc w:val="both"/>
      </w:pPr>
      <w:r w:rsidRPr="00762B36">
        <w:t>Any fire or explosion (however occurring) or any leaks;</w:t>
      </w:r>
    </w:p>
    <w:p w14:paraId="4422E374" w14:textId="77777777" w:rsidR="00762B36" w:rsidRPr="00762B36" w:rsidRDefault="00762B36" w:rsidP="00762B36">
      <w:pPr>
        <w:numPr>
          <w:ilvl w:val="0"/>
          <w:numId w:val="39"/>
        </w:numPr>
        <w:spacing w:after="200" w:line="288" w:lineRule="auto"/>
        <w:contextualSpacing/>
        <w:jc w:val="both"/>
      </w:pPr>
      <w:r w:rsidRPr="00762B36">
        <w:t>Any damage caused by flooding into the premises due to blocked verandah outlets or taps being left open within the premises.</w:t>
      </w:r>
    </w:p>
    <w:p w14:paraId="097CA6FF" w14:textId="77777777" w:rsidR="00762B36" w:rsidRPr="00762B36" w:rsidRDefault="00762B36" w:rsidP="00762B36">
      <w:pPr>
        <w:keepNext/>
        <w:keepLines/>
        <w:numPr>
          <w:ilvl w:val="0"/>
          <w:numId w:val="40"/>
        </w:numPr>
        <w:spacing w:after="200" w:line="288" w:lineRule="auto"/>
        <w:jc w:val="both"/>
        <w:outlineLvl w:val="0"/>
        <w:rPr>
          <w:rFonts w:eastAsia="Times New Roman"/>
          <w:b/>
        </w:rPr>
      </w:pPr>
      <w:bookmarkStart w:id="38" w:name="_Toc89355506"/>
      <w:r w:rsidRPr="00762B36">
        <w:rPr>
          <w:rFonts w:eastAsia="Times New Roman"/>
          <w:b/>
        </w:rPr>
        <w:t>Default and Failure to Complete</w:t>
      </w:r>
      <w:bookmarkEnd w:id="38"/>
    </w:p>
    <w:p w14:paraId="0E1F2D8D" w14:textId="77777777" w:rsidR="00762B36" w:rsidRPr="00762B36" w:rsidRDefault="00762B36" w:rsidP="00762B36">
      <w:pPr>
        <w:numPr>
          <w:ilvl w:val="1"/>
          <w:numId w:val="41"/>
        </w:numPr>
        <w:spacing w:after="200" w:line="288" w:lineRule="auto"/>
        <w:contextualSpacing/>
        <w:jc w:val="both"/>
      </w:pPr>
      <w:r w:rsidRPr="00762B36">
        <w:t>If at any time during the term but before the Completion Date the Tenant Purchaser terminates this Agreement for any reason whatsoever, the Vendor shall be entitled to retain all monies paid by the Tenant Purchaser under this Agreement at the time of such termination as rent for the Premises which the Vendor would otherwise have earned and the Vendor shall also be entitled to claim from the Tenant Purchaser rent for the remainder of the unexpired term at the market rate. The Tenant Purchaser will thereafter immediately yield up quiet possession of the Premises to the Vendor and the Vendor shall be entitled to charge the Tenant Purchaser such monthly rent as it shall deem fit for each month the Tenant Purchaser shall remain in possession of the Premises after termination of this Agreement.</w:t>
      </w:r>
    </w:p>
    <w:p w14:paraId="5D233471" w14:textId="77777777" w:rsidR="00762B36" w:rsidRPr="00762B36" w:rsidRDefault="00762B36" w:rsidP="00762B36">
      <w:pPr>
        <w:numPr>
          <w:ilvl w:val="1"/>
          <w:numId w:val="41"/>
        </w:numPr>
        <w:spacing w:after="200" w:line="288" w:lineRule="auto"/>
        <w:contextualSpacing/>
        <w:jc w:val="both"/>
      </w:pPr>
      <w:r w:rsidRPr="00762B36">
        <w:t xml:space="preserve">If on or before the Completion Date the Tenant Purchaser shall make default in payment of any equated instalment specified in Clause 4(b) hereof or the levy mentioned in Clause 4(d) above for a period of  One (1) month after the date hereinbefore appointed for the payment  thereof (as to which payment time shall be of the essence of this contract) or if the Tenant Purchaser shall fail to observe or comply with any of the other stipulation on its behalf herein contained and after being given notice in writing by the Vendor specifying such default shall fail to remedy the same within the Twenty One (21) days of service of such notice, the Vendor </w:t>
      </w:r>
      <w:r w:rsidRPr="00762B36">
        <w:lastRenderedPageBreak/>
        <w:t>shall thereupon (without prejudice to any other rights  and remedies available to the Vendor) be entitled to rescind this Agreement and retain and forfeit [*] percent ([*]%) of the Purchase Price being the sum of Tanzanian Shillings [*] (Tshs. [*]/-) as the agreed liquidated damages and also re-enter and repossess the Premises by notice in writing to that effect to the Tenant Purchaser. The Vendor shall thereupon be entitled to resell the Premises to any other person or entity and upon such resale: -</w:t>
      </w:r>
    </w:p>
    <w:p w14:paraId="2A9FB210" w14:textId="77777777" w:rsidR="00762B36" w:rsidRPr="00762B36" w:rsidRDefault="00762B36" w:rsidP="00762B36">
      <w:pPr>
        <w:numPr>
          <w:ilvl w:val="2"/>
          <w:numId w:val="36"/>
        </w:numPr>
        <w:spacing w:after="200" w:line="288" w:lineRule="auto"/>
        <w:contextualSpacing/>
        <w:jc w:val="both"/>
      </w:pPr>
      <w:bookmarkStart w:id="39" w:name="_Toc89100760"/>
      <w:r w:rsidRPr="00762B36">
        <w:t>If the premises are re-sold at a price in excess of the purchase price stipulated in Clause 4 hereof, then the Vendor will be entitled to retain and forfeit [*] percent ([*] %) of the Purchase Price paid by the Purchaser and being the sum of Tanzanian Shillings [*] (Tshs. [*]/-) as the agreed liquidated damages and thereafter repay to the Tenant Purchaser without interest the capital element only of the purchase price hereof so far paid after deducting therefrom the agreed liquidated damages, all interest accrued due but remaining unpaid and all other monies due under this agreement together with all expenses involved in the re-sale;</w:t>
      </w:r>
      <w:bookmarkEnd w:id="39"/>
    </w:p>
    <w:p w14:paraId="4B7ECF93" w14:textId="77777777" w:rsidR="00762B36" w:rsidRPr="00762B36" w:rsidRDefault="00762B36" w:rsidP="00762B36">
      <w:pPr>
        <w:numPr>
          <w:ilvl w:val="0"/>
          <w:numId w:val="0"/>
        </w:numPr>
        <w:spacing w:after="200" w:line="288" w:lineRule="auto"/>
        <w:contextualSpacing/>
        <w:jc w:val="both"/>
      </w:pPr>
    </w:p>
    <w:p w14:paraId="5AEE2A58" w14:textId="77777777" w:rsidR="00762B36" w:rsidRPr="00762B36" w:rsidRDefault="00762B36" w:rsidP="00762B36">
      <w:pPr>
        <w:numPr>
          <w:ilvl w:val="2"/>
          <w:numId w:val="36"/>
        </w:numPr>
        <w:spacing w:after="200" w:line="288" w:lineRule="auto"/>
        <w:contextualSpacing/>
        <w:jc w:val="both"/>
      </w:pPr>
      <w:bookmarkStart w:id="40" w:name="_Toc89100761"/>
      <w:r w:rsidRPr="00762B36">
        <w:t>if the Premises are re-sold at a price less than the purchase price stipulated in Clause 2 hereof but more than the balance remaining owing by the Tenant Purchaser to the Vendor under Clause 2(b) hereof then the Vendor will repay to the Tenant Purchaser without interest the capital element only of the equated instalment specified in Clause 2 (b) hereof but after deducting from such sums an amount equal to the difference between the purchase price stipulated  in Clause 2 hereof and the price for which the premises are re-sold and after deducting also the agreed liquidated damages and all interest accrued due but remaining unpaid and all other money due under this Agreement together with all expenses involved in the re-sale;</w:t>
      </w:r>
      <w:bookmarkEnd w:id="40"/>
    </w:p>
    <w:p w14:paraId="7DDB5A0A" w14:textId="77777777" w:rsidR="00762B36" w:rsidRPr="00762B36" w:rsidRDefault="00762B36" w:rsidP="00762B36">
      <w:pPr>
        <w:numPr>
          <w:ilvl w:val="0"/>
          <w:numId w:val="42"/>
        </w:numPr>
        <w:spacing w:after="200" w:line="288" w:lineRule="auto"/>
        <w:ind w:left="1620"/>
        <w:contextualSpacing/>
        <w:jc w:val="both"/>
      </w:pPr>
      <w:bookmarkStart w:id="41" w:name="_Toc89100762"/>
      <w:r w:rsidRPr="00762B36">
        <w:t>if the Premises are re-sold at a price less than the balance which then remains due and owing under Clause 4 (b) hereof together with accrued interest thereon and other monies due under this Agreement, then the Tenant Purchaser shall immediately pay to the Vendor such shortfall which shall become forthwith recoverable by action,</w:t>
      </w:r>
      <w:bookmarkEnd w:id="41"/>
    </w:p>
    <w:p w14:paraId="631A3D4C" w14:textId="77777777" w:rsidR="00762B36" w:rsidRPr="00762B36" w:rsidRDefault="00762B36" w:rsidP="00762B36">
      <w:pPr>
        <w:numPr>
          <w:ilvl w:val="0"/>
          <w:numId w:val="0"/>
        </w:numPr>
        <w:spacing w:after="200" w:line="288" w:lineRule="auto"/>
        <w:jc w:val="both"/>
      </w:pPr>
      <w:r w:rsidRPr="00762B36">
        <w:t>PROVIDED THAT in the event that the sale under (</w:t>
      </w:r>
      <w:proofErr w:type="spellStart"/>
      <w:r w:rsidRPr="00762B36">
        <w:t>i</w:t>
      </w:r>
      <w:proofErr w:type="spellEnd"/>
      <w:r w:rsidRPr="00762B36">
        <w:t>) and (ii) above is made where the Purchaser has paid less than two thirds of the capital element of the total equated instalments then the Purchaser shall be entitled to a refund of only the capital so paid and whole interest amount so appropriate will be considered as rent for the period the premises was occupied.</w:t>
      </w:r>
      <w:bookmarkStart w:id="42" w:name="_Toc89100763"/>
    </w:p>
    <w:p w14:paraId="00AE7CA2" w14:textId="77777777" w:rsidR="00762B36" w:rsidRPr="00762B36" w:rsidRDefault="00762B36" w:rsidP="00762B36">
      <w:pPr>
        <w:numPr>
          <w:ilvl w:val="1"/>
          <w:numId w:val="41"/>
        </w:numPr>
        <w:spacing w:after="200" w:line="288" w:lineRule="auto"/>
        <w:contextualSpacing/>
        <w:jc w:val="both"/>
      </w:pPr>
      <w:r w:rsidRPr="00762B36">
        <w:t>Any action taken by the Vendor under Clause 10 of this Agreement shall be without prejudice to any right of action or claim the Vendor may have against the Tenant Purchaser arising out of any antecedent breach of any covenant or condition hereunder.</w:t>
      </w:r>
      <w:bookmarkEnd w:id="42"/>
    </w:p>
    <w:p w14:paraId="40EFF52B" w14:textId="77777777" w:rsidR="00762B36" w:rsidRPr="00762B36" w:rsidRDefault="00762B36" w:rsidP="00762B36">
      <w:pPr>
        <w:keepNext/>
        <w:keepLines/>
        <w:numPr>
          <w:ilvl w:val="0"/>
          <w:numId w:val="40"/>
        </w:numPr>
        <w:spacing w:after="200" w:line="288" w:lineRule="auto"/>
        <w:jc w:val="both"/>
        <w:outlineLvl w:val="0"/>
        <w:rPr>
          <w:rFonts w:eastAsia="Times New Roman"/>
          <w:b/>
        </w:rPr>
      </w:pPr>
      <w:bookmarkStart w:id="43" w:name="_Toc89355507"/>
      <w:r w:rsidRPr="00762B36">
        <w:rPr>
          <w:rFonts w:eastAsia="Times New Roman"/>
          <w:b/>
        </w:rPr>
        <w:t>Dispute Resolution</w:t>
      </w:r>
      <w:bookmarkEnd w:id="43"/>
    </w:p>
    <w:p w14:paraId="509D53CE" w14:textId="77777777" w:rsidR="00762B36" w:rsidRPr="00762B36" w:rsidRDefault="00762B36" w:rsidP="00762B36">
      <w:pPr>
        <w:numPr>
          <w:ilvl w:val="1"/>
          <w:numId w:val="43"/>
        </w:numPr>
        <w:spacing w:after="200" w:line="288" w:lineRule="auto"/>
        <w:contextualSpacing/>
        <w:jc w:val="both"/>
      </w:pPr>
      <w:r w:rsidRPr="00762B36">
        <w:t>Should any dispute arise between the Parties hereto with regard to the interpretation, rights, obligations and/or implementation of any one or more of the provisions of this Agreement, the Parties to such dispute shall in the first instance attempt to resolve such dispute by amicable negotiation.</w:t>
      </w:r>
    </w:p>
    <w:p w14:paraId="3EA4DB54" w14:textId="77777777" w:rsidR="00762B36" w:rsidRPr="00762B36" w:rsidRDefault="00762B36" w:rsidP="00762B36">
      <w:pPr>
        <w:numPr>
          <w:ilvl w:val="1"/>
          <w:numId w:val="43"/>
        </w:numPr>
        <w:spacing w:after="200" w:line="288" w:lineRule="auto"/>
        <w:contextualSpacing/>
        <w:jc w:val="both"/>
      </w:pPr>
      <w:r w:rsidRPr="00762B36">
        <w:lastRenderedPageBreak/>
        <w:t>Should such amicable negotiations fail to achieve a resolution within fifteen (15) days, either party may refer the dispute to mediation and such mediation shall take place in accordance with the ________________________ Rules as shall be obtaining at the time of the dispute.</w:t>
      </w:r>
    </w:p>
    <w:p w14:paraId="557F0905" w14:textId="77777777" w:rsidR="00762B36" w:rsidRPr="00762B36" w:rsidRDefault="00762B36" w:rsidP="00762B36">
      <w:pPr>
        <w:numPr>
          <w:ilvl w:val="1"/>
          <w:numId w:val="43"/>
        </w:numPr>
        <w:spacing w:after="200" w:line="288" w:lineRule="auto"/>
        <w:contextualSpacing/>
        <w:jc w:val="both"/>
      </w:pPr>
      <w:r w:rsidRPr="00762B36">
        <w:t>Should such mediation fail to achieve a resolution within thirty (30) days or such other time as may be agreed between the parties, either Party may declare a dispute by written notification to the other, whereupon such dispute shall be referred to arbitration under the following terms: -</w:t>
      </w:r>
    </w:p>
    <w:p w14:paraId="0589E70D" w14:textId="77777777" w:rsidR="00762B36" w:rsidRPr="00762B36" w:rsidRDefault="00762B36" w:rsidP="00762B36">
      <w:pPr>
        <w:numPr>
          <w:ilvl w:val="0"/>
          <w:numId w:val="0"/>
        </w:numPr>
        <w:spacing w:after="200" w:line="288" w:lineRule="auto"/>
        <w:contextualSpacing/>
        <w:jc w:val="both"/>
      </w:pPr>
    </w:p>
    <w:p w14:paraId="16719639" w14:textId="77777777" w:rsidR="00762B36" w:rsidRPr="00762B36" w:rsidRDefault="00762B36" w:rsidP="00762B36">
      <w:pPr>
        <w:numPr>
          <w:ilvl w:val="0"/>
          <w:numId w:val="44"/>
        </w:numPr>
        <w:spacing w:after="200" w:line="288" w:lineRule="auto"/>
        <w:contextualSpacing/>
        <w:jc w:val="both"/>
      </w:pPr>
      <w:r w:rsidRPr="00762B36">
        <w:t>such arbitration shall be resolved under provisions of the Arbitration Act, 2020;</w:t>
      </w:r>
    </w:p>
    <w:p w14:paraId="1E9CBA89" w14:textId="7F4ABD15" w:rsidR="00762B36" w:rsidRPr="00762B36" w:rsidRDefault="00762B36" w:rsidP="00762B36">
      <w:pPr>
        <w:numPr>
          <w:ilvl w:val="0"/>
          <w:numId w:val="44"/>
        </w:numPr>
        <w:spacing w:after="200" w:line="288" w:lineRule="auto"/>
        <w:contextualSpacing/>
        <w:jc w:val="both"/>
      </w:pPr>
      <w:r w:rsidRPr="00762B36">
        <w:t>the tribunal shall consist of one</w:t>
      </w:r>
      <w:r w:rsidR="00750C9B">
        <w:t>/three</w:t>
      </w:r>
      <w:r w:rsidRPr="00762B36">
        <w:t xml:space="preserve"> arbitrator to be agreed upon between the Parties failing which such arbitrator</w:t>
      </w:r>
      <w:r w:rsidR="00750C9B">
        <w:t>/arbitrators</w:t>
      </w:r>
      <w:r w:rsidRPr="00762B36">
        <w:t xml:space="preserve"> shall be appointed by the Chairman for the time being of the Tanganyika Law Society upon the application of any Party;</w:t>
      </w:r>
    </w:p>
    <w:p w14:paraId="7DACEB96" w14:textId="77777777" w:rsidR="00762B36" w:rsidRPr="00762B36" w:rsidRDefault="00762B36" w:rsidP="00762B36">
      <w:pPr>
        <w:numPr>
          <w:ilvl w:val="0"/>
          <w:numId w:val="44"/>
        </w:numPr>
        <w:spacing w:after="200" w:line="288" w:lineRule="auto"/>
        <w:contextualSpacing/>
        <w:jc w:val="both"/>
      </w:pPr>
      <w:r w:rsidRPr="00762B36">
        <w:t>the place and seat of arbitration shall be ______________and the language of arbitration shall be English;</w:t>
      </w:r>
    </w:p>
    <w:p w14:paraId="6DD6E72E" w14:textId="77777777" w:rsidR="00762B36" w:rsidRPr="00762B36" w:rsidRDefault="00762B36" w:rsidP="00762B36">
      <w:pPr>
        <w:numPr>
          <w:ilvl w:val="0"/>
          <w:numId w:val="44"/>
        </w:numPr>
        <w:spacing w:after="200" w:line="288" w:lineRule="auto"/>
        <w:contextualSpacing/>
        <w:jc w:val="both"/>
      </w:pPr>
      <w:r w:rsidRPr="00762B36">
        <w:t>the award of the arbitration tribunal shall be final and binding upon the Parties to the extent permitted by law and any Party may apply to a court of competent jurisdiction for enforcement of such award. The award of the arbitration tribunal may take the form of an order to pay an amount or to perform or to prohibit certain activities; and</w:t>
      </w:r>
    </w:p>
    <w:p w14:paraId="686FBC21" w14:textId="77777777" w:rsidR="00762B36" w:rsidRPr="00762B36" w:rsidRDefault="00762B36" w:rsidP="00762B36">
      <w:pPr>
        <w:numPr>
          <w:ilvl w:val="0"/>
          <w:numId w:val="44"/>
        </w:numPr>
        <w:spacing w:after="200" w:line="288" w:lineRule="auto"/>
        <w:contextualSpacing/>
        <w:jc w:val="both"/>
      </w:pPr>
      <w:r w:rsidRPr="00762B36">
        <w:t>notwithstanding the above provisions of this Clause, a party shall be entitled to seek preliminary injunctive relief or interim or conservatory measures from any court of competent jurisdiction pending the final decision or award of the arbitrator.</w:t>
      </w:r>
    </w:p>
    <w:p w14:paraId="219137E6" w14:textId="77777777" w:rsidR="00762B36" w:rsidRPr="00762B36" w:rsidRDefault="00762B36" w:rsidP="00762B36">
      <w:pPr>
        <w:keepNext/>
        <w:keepLines/>
        <w:numPr>
          <w:ilvl w:val="0"/>
          <w:numId w:val="40"/>
        </w:numPr>
        <w:spacing w:after="200" w:line="288" w:lineRule="auto"/>
        <w:jc w:val="both"/>
        <w:outlineLvl w:val="0"/>
        <w:rPr>
          <w:rFonts w:eastAsia="Times New Roman"/>
          <w:b/>
        </w:rPr>
      </w:pPr>
      <w:bookmarkStart w:id="44" w:name="_Toc89355508"/>
      <w:r w:rsidRPr="00762B36">
        <w:rPr>
          <w:rFonts w:eastAsia="Times New Roman"/>
          <w:b/>
        </w:rPr>
        <w:t>Force Majeure</w:t>
      </w:r>
      <w:bookmarkEnd w:id="44"/>
    </w:p>
    <w:p w14:paraId="5B1A3A56" w14:textId="77777777" w:rsidR="00762B36" w:rsidRPr="00762B36" w:rsidRDefault="00762B36" w:rsidP="00762B36">
      <w:pPr>
        <w:numPr>
          <w:ilvl w:val="1"/>
          <w:numId w:val="45"/>
        </w:numPr>
        <w:spacing w:after="200" w:line="288" w:lineRule="auto"/>
        <w:contextualSpacing/>
        <w:jc w:val="both"/>
      </w:pPr>
      <w:r w:rsidRPr="00762B36">
        <w:t>Neither Party shall be liable in respect of any delay in performing, failure to perform, or failure to adequately perform any of its obligations hereunder in consequence of any act, cause or event which: -</w:t>
      </w:r>
    </w:p>
    <w:p w14:paraId="183CCF89" w14:textId="77777777" w:rsidR="00762B36" w:rsidRPr="00762B36" w:rsidRDefault="00762B36" w:rsidP="00762B36">
      <w:pPr>
        <w:numPr>
          <w:ilvl w:val="0"/>
          <w:numId w:val="46"/>
        </w:numPr>
        <w:spacing w:after="200" w:line="288" w:lineRule="auto"/>
        <w:contextualSpacing/>
        <w:jc w:val="both"/>
      </w:pPr>
      <w:r w:rsidRPr="00762B36">
        <w:t xml:space="preserve">was not within its control. </w:t>
      </w:r>
    </w:p>
    <w:p w14:paraId="6FF26986" w14:textId="77777777" w:rsidR="00762B36" w:rsidRPr="00762B36" w:rsidRDefault="00762B36" w:rsidP="00762B36">
      <w:pPr>
        <w:numPr>
          <w:ilvl w:val="0"/>
          <w:numId w:val="46"/>
        </w:numPr>
        <w:spacing w:after="200" w:line="288" w:lineRule="auto"/>
        <w:contextualSpacing/>
        <w:jc w:val="both"/>
      </w:pPr>
      <w:r w:rsidRPr="00762B36">
        <w:t>was not caused or precipitated its negligence; and</w:t>
      </w:r>
    </w:p>
    <w:p w14:paraId="41C720B5" w14:textId="77777777" w:rsidR="00762B36" w:rsidRPr="00762B36" w:rsidRDefault="00762B36" w:rsidP="00762B36">
      <w:pPr>
        <w:numPr>
          <w:ilvl w:val="0"/>
          <w:numId w:val="46"/>
        </w:numPr>
        <w:spacing w:after="200" w:line="288" w:lineRule="auto"/>
        <w:contextualSpacing/>
        <w:jc w:val="both"/>
      </w:pPr>
      <w:r w:rsidRPr="00762B36">
        <w:t>could not have been prevented by its reasonable diligence, including without limitation:</w:t>
      </w:r>
    </w:p>
    <w:p w14:paraId="0F3E904E" w14:textId="77777777" w:rsidR="00762B36" w:rsidRPr="00762B36" w:rsidRDefault="00762B36" w:rsidP="00762B36">
      <w:pPr>
        <w:numPr>
          <w:ilvl w:val="0"/>
          <w:numId w:val="47"/>
        </w:numPr>
        <w:spacing w:after="200" w:line="288" w:lineRule="auto"/>
        <w:contextualSpacing/>
        <w:jc w:val="both"/>
      </w:pPr>
      <w:r w:rsidRPr="00762B36">
        <w:t>any act of God;</w:t>
      </w:r>
    </w:p>
    <w:p w14:paraId="6E32BDED" w14:textId="77777777" w:rsidR="00762B36" w:rsidRPr="00762B36" w:rsidRDefault="00762B36" w:rsidP="00762B36">
      <w:pPr>
        <w:numPr>
          <w:ilvl w:val="0"/>
          <w:numId w:val="47"/>
        </w:numPr>
        <w:spacing w:after="200" w:line="288" w:lineRule="auto"/>
        <w:contextualSpacing/>
        <w:jc w:val="both"/>
      </w:pPr>
      <w:r w:rsidRPr="00762B36">
        <w:t>any war or hostilities (whether war be declared or not);</w:t>
      </w:r>
    </w:p>
    <w:p w14:paraId="2BAD12C7" w14:textId="77777777" w:rsidR="00762B36" w:rsidRPr="00762B36" w:rsidRDefault="00762B36" w:rsidP="00762B36">
      <w:pPr>
        <w:numPr>
          <w:ilvl w:val="0"/>
          <w:numId w:val="47"/>
        </w:numPr>
        <w:spacing w:after="200" w:line="288" w:lineRule="auto"/>
        <w:contextualSpacing/>
        <w:jc w:val="both"/>
      </w:pPr>
      <w:r w:rsidRPr="00762B36">
        <w:t>any sabotage, riots or other act of civil disobedience, civil commotion, rebellion, act of a public enemy or invasions;</w:t>
      </w:r>
    </w:p>
    <w:p w14:paraId="29B62281" w14:textId="77777777" w:rsidR="00762B36" w:rsidRPr="00762B36" w:rsidRDefault="00762B36" w:rsidP="00762B36">
      <w:pPr>
        <w:numPr>
          <w:ilvl w:val="0"/>
          <w:numId w:val="47"/>
        </w:numPr>
        <w:spacing w:after="200" w:line="288" w:lineRule="auto"/>
        <w:contextualSpacing/>
        <w:jc w:val="both"/>
      </w:pPr>
      <w:r w:rsidRPr="00762B36">
        <w:t>any judicial actions, strikes, lockouts, industrial disputes or actions of such nature;</w:t>
      </w:r>
    </w:p>
    <w:p w14:paraId="4B5669E8" w14:textId="77777777" w:rsidR="00762B36" w:rsidRPr="00762B36" w:rsidRDefault="00762B36" w:rsidP="00762B36">
      <w:pPr>
        <w:numPr>
          <w:ilvl w:val="0"/>
          <w:numId w:val="47"/>
        </w:numPr>
        <w:spacing w:after="200" w:line="288" w:lineRule="auto"/>
        <w:contextualSpacing/>
        <w:jc w:val="both"/>
      </w:pPr>
      <w:r w:rsidRPr="00762B36">
        <w:t>any actions or inactions of any government or any agency or department;</w:t>
      </w:r>
    </w:p>
    <w:p w14:paraId="4D29C837" w14:textId="77777777" w:rsidR="00762B36" w:rsidRPr="00762B36" w:rsidRDefault="00762B36" w:rsidP="00762B36">
      <w:pPr>
        <w:numPr>
          <w:ilvl w:val="0"/>
          <w:numId w:val="47"/>
        </w:numPr>
        <w:spacing w:after="200" w:line="288" w:lineRule="auto"/>
        <w:contextualSpacing/>
        <w:jc w:val="both"/>
      </w:pPr>
      <w:r w:rsidRPr="00762B36">
        <w:t>any act of terror;</w:t>
      </w:r>
    </w:p>
    <w:p w14:paraId="56F2C523" w14:textId="77777777" w:rsidR="00762B36" w:rsidRPr="00762B36" w:rsidRDefault="00762B36" w:rsidP="00762B36">
      <w:pPr>
        <w:numPr>
          <w:ilvl w:val="0"/>
          <w:numId w:val="47"/>
        </w:numPr>
        <w:spacing w:after="200" w:line="288" w:lineRule="auto"/>
        <w:contextualSpacing/>
        <w:jc w:val="both"/>
      </w:pPr>
      <w:r w:rsidRPr="00762B36">
        <w:t>any storms, floods or other inclement, weather, earthquakes, subsidence, epidemics or other natural physical disasters; and</w:t>
      </w:r>
    </w:p>
    <w:p w14:paraId="3A81C3C8" w14:textId="77777777" w:rsidR="00762B36" w:rsidRPr="00762B36" w:rsidRDefault="00762B36" w:rsidP="00762B36">
      <w:pPr>
        <w:numPr>
          <w:ilvl w:val="0"/>
          <w:numId w:val="47"/>
        </w:numPr>
        <w:spacing w:after="200" w:line="288" w:lineRule="auto"/>
        <w:contextualSpacing/>
        <w:jc w:val="both"/>
      </w:pPr>
      <w:r w:rsidRPr="00762B36">
        <w:t>fire, accident, explosion or shortage of labour.</w:t>
      </w:r>
    </w:p>
    <w:p w14:paraId="1F4090FF" w14:textId="77777777" w:rsidR="00762B36" w:rsidRPr="00762B36" w:rsidRDefault="00762B36" w:rsidP="00762B36">
      <w:pPr>
        <w:numPr>
          <w:ilvl w:val="0"/>
          <w:numId w:val="0"/>
        </w:numPr>
        <w:spacing w:after="200" w:line="288" w:lineRule="auto"/>
        <w:jc w:val="both"/>
      </w:pPr>
      <w:r w:rsidRPr="00762B36">
        <w:t>(Hereinafter called a “Force Majeure Event”) for so long as and to the extent that the effects of the Force Majeure Event continue.</w:t>
      </w:r>
    </w:p>
    <w:p w14:paraId="0B07491A" w14:textId="77777777" w:rsidR="00762B36" w:rsidRPr="00762B36" w:rsidRDefault="00762B36" w:rsidP="00762B36">
      <w:pPr>
        <w:keepNext/>
        <w:keepLines/>
        <w:numPr>
          <w:ilvl w:val="0"/>
          <w:numId w:val="40"/>
        </w:numPr>
        <w:spacing w:after="200" w:line="288" w:lineRule="auto"/>
        <w:jc w:val="both"/>
        <w:outlineLvl w:val="0"/>
        <w:rPr>
          <w:rFonts w:eastAsia="Times New Roman"/>
          <w:b/>
        </w:rPr>
      </w:pPr>
      <w:bookmarkStart w:id="45" w:name="_Toc89355509"/>
      <w:r w:rsidRPr="00762B36">
        <w:rPr>
          <w:rFonts w:eastAsia="Times New Roman"/>
          <w:b/>
        </w:rPr>
        <w:lastRenderedPageBreak/>
        <w:t>Notices</w:t>
      </w:r>
      <w:bookmarkEnd w:id="45"/>
    </w:p>
    <w:p w14:paraId="318C2258" w14:textId="77777777" w:rsidR="00762B36" w:rsidRPr="00762B36" w:rsidRDefault="00762B36" w:rsidP="00762B36">
      <w:pPr>
        <w:numPr>
          <w:ilvl w:val="0"/>
          <w:numId w:val="0"/>
        </w:numPr>
        <w:spacing w:after="200" w:line="288" w:lineRule="auto"/>
        <w:jc w:val="both"/>
      </w:pPr>
      <w:bookmarkStart w:id="46" w:name="_Toc89100764"/>
      <w:r w:rsidRPr="00762B36">
        <w:t>Any notice under this Agreement shall be in writing and shall be sufficiently served if sent to the Purchaser’s last known address and notice served by post shall be deemed to have been served seven (7) days after the date of registered posting thereof.  Alternatively, a notice shall be deemed to have been properly served if left at the Premises and the receipt thereof acknowledged by any responsible person found on the said Premises.</w:t>
      </w:r>
      <w:bookmarkEnd w:id="46"/>
    </w:p>
    <w:p w14:paraId="680E50C6" w14:textId="77777777" w:rsidR="00762B36" w:rsidRPr="00762B36" w:rsidRDefault="00762B36" w:rsidP="00762B36">
      <w:pPr>
        <w:numPr>
          <w:ilvl w:val="0"/>
          <w:numId w:val="0"/>
        </w:numPr>
        <w:spacing w:after="200" w:line="288" w:lineRule="auto"/>
        <w:jc w:val="both"/>
        <w:rPr>
          <w:b/>
          <w:bCs/>
        </w:rPr>
      </w:pPr>
      <w:bookmarkStart w:id="47" w:name="_Toc89100765"/>
      <w:r w:rsidRPr="00762B36">
        <w:rPr>
          <w:b/>
          <w:bCs/>
        </w:rPr>
        <w:t>AND the Tenant Purchaser accepts this Agreement subject to the conditions, restrictions, and stipulation above set forth.</w:t>
      </w:r>
      <w:bookmarkEnd w:id="47"/>
    </w:p>
    <w:p w14:paraId="083DAEB9" w14:textId="77777777" w:rsidR="00762B36" w:rsidRPr="00762B36" w:rsidRDefault="00762B36" w:rsidP="00762B36">
      <w:pPr>
        <w:numPr>
          <w:ilvl w:val="0"/>
          <w:numId w:val="0"/>
        </w:numPr>
        <w:jc w:val="both"/>
        <w:rPr>
          <w:b/>
          <w:bCs/>
        </w:rPr>
      </w:pPr>
    </w:p>
    <w:p w14:paraId="4164AD2C" w14:textId="77777777" w:rsidR="00762B36" w:rsidRPr="00762B36" w:rsidRDefault="00762B36" w:rsidP="00762B36">
      <w:pPr>
        <w:numPr>
          <w:ilvl w:val="0"/>
          <w:numId w:val="0"/>
        </w:numPr>
        <w:spacing w:after="200" w:line="288" w:lineRule="auto"/>
      </w:pPr>
      <w:r w:rsidRPr="00762B36">
        <w:rPr>
          <w:b/>
          <w:bCs/>
        </w:rPr>
        <w:t>IN WITNESS WHEREOF</w:t>
      </w:r>
      <w:r w:rsidRPr="00762B36">
        <w:t xml:space="preserve"> the parties have executed this Agreement on the day and year hereinbefore mentioned.</w:t>
      </w:r>
    </w:p>
    <w:p w14:paraId="4E545324" w14:textId="77777777" w:rsidR="00762B36" w:rsidRPr="00762B36" w:rsidRDefault="00762B36" w:rsidP="00762B36">
      <w:pPr>
        <w:numPr>
          <w:ilvl w:val="0"/>
          <w:numId w:val="0"/>
        </w:numPr>
        <w:spacing w:after="200" w:line="288" w:lineRule="auto"/>
      </w:pPr>
      <w:r w:rsidRPr="00762B36">
        <w:t>Signed by the Vendor, the said</w:t>
      </w:r>
      <w:r w:rsidRPr="00762B36">
        <w:tab/>
        <w:t>)</w:t>
      </w:r>
    </w:p>
    <w:p w14:paraId="140663F9" w14:textId="77777777" w:rsidR="00762B36" w:rsidRPr="00762B36" w:rsidRDefault="00762B36" w:rsidP="00762B36">
      <w:pPr>
        <w:numPr>
          <w:ilvl w:val="0"/>
          <w:numId w:val="0"/>
        </w:numPr>
        <w:spacing w:after="200" w:line="288" w:lineRule="auto"/>
      </w:pPr>
      <w:r w:rsidRPr="00762B36">
        <w:t xml:space="preserve">[*] </w:t>
      </w:r>
      <w:r w:rsidRPr="00762B36">
        <w:rPr>
          <w:vertAlign w:val="superscript"/>
        </w:rPr>
        <w:footnoteReference w:id="4"/>
      </w:r>
      <w:r w:rsidRPr="00762B36">
        <w:tab/>
      </w:r>
      <w:r w:rsidRPr="00762B36">
        <w:tab/>
      </w:r>
      <w:r w:rsidRPr="00762B36">
        <w:tab/>
      </w:r>
      <w:r w:rsidRPr="00762B36">
        <w:tab/>
      </w:r>
      <w:r w:rsidRPr="00762B36">
        <w:tab/>
        <w:t>) ___________________________________</w:t>
      </w:r>
    </w:p>
    <w:p w14:paraId="5435FD68" w14:textId="77777777" w:rsidR="00762B36" w:rsidRPr="00762B36" w:rsidRDefault="00762B36" w:rsidP="00762B36">
      <w:pPr>
        <w:numPr>
          <w:ilvl w:val="0"/>
          <w:numId w:val="0"/>
        </w:numPr>
        <w:spacing w:after="200" w:line="288" w:lineRule="auto"/>
      </w:pPr>
      <w:r w:rsidRPr="00762B36">
        <w:t>in the presence of:</w:t>
      </w:r>
      <w:r w:rsidRPr="00762B36">
        <w:tab/>
      </w:r>
      <w:r w:rsidRPr="00762B36">
        <w:tab/>
      </w:r>
      <w:r w:rsidRPr="00762B36">
        <w:tab/>
        <w:t xml:space="preserve">)  </w:t>
      </w:r>
    </w:p>
    <w:p w14:paraId="3647503B" w14:textId="77777777" w:rsidR="00762B36" w:rsidRPr="00762B36" w:rsidRDefault="00762B36" w:rsidP="00762B36">
      <w:pPr>
        <w:numPr>
          <w:ilvl w:val="0"/>
          <w:numId w:val="0"/>
        </w:numPr>
        <w:spacing w:after="200" w:line="288" w:lineRule="auto"/>
      </w:pPr>
      <w:r w:rsidRPr="00762B36">
        <w:tab/>
      </w:r>
      <w:r w:rsidRPr="00762B36">
        <w:tab/>
      </w:r>
      <w:r w:rsidRPr="00762B36">
        <w:tab/>
      </w:r>
      <w:r w:rsidRPr="00762B36">
        <w:tab/>
      </w:r>
      <w:r w:rsidRPr="00762B36">
        <w:tab/>
        <w:t>) I.D./Passport No [*]</w:t>
      </w:r>
      <w:r w:rsidRPr="00762B36">
        <w:tab/>
      </w:r>
      <w:r w:rsidRPr="00762B36">
        <w:tab/>
      </w:r>
      <w:r w:rsidRPr="00762B36">
        <w:tab/>
      </w:r>
      <w:r w:rsidRPr="00762B36">
        <w:tab/>
      </w:r>
      <w:r w:rsidRPr="00762B36">
        <w:tab/>
      </w:r>
      <w:r w:rsidRPr="00762B36">
        <w:tab/>
      </w:r>
      <w:r w:rsidRPr="00762B36">
        <w:tab/>
      </w:r>
      <w:r w:rsidRPr="00762B36">
        <w:tab/>
      </w:r>
      <w:r w:rsidRPr="00762B36">
        <w:tab/>
      </w:r>
      <w:r w:rsidRPr="00762B36">
        <w:tab/>
      </w:r>
      <w:r w:rsidRPr="00762B36">
        <w:tab/>
        <w:t>)  TIN No [*]</w:t>
      </w:r>
    </w:p>
    <w:p w14:paraId="68DDABEA" w14:textId="77777777" w:rsidR="00762B36" w:rsidRPr="00762B36" w:rsidRDefault="00762B36" w:rsidP="00762B36">
      <w:pPr>
        <w:numPr>
          <w:ilvl w:val="0"/>
          <w:numId w:val="0"/>
        </w:numPr>
        <w:spacing w:after="200" w:line="288" w:lineRule="auto"/>
      </w:pPr>
      <w:r w:rsidRPr="00762B36">
        <w:t xml:space="preserve">) </w:t>
      </w:r>
    </w:p>
    <w:p w14:paraId="1B1930F6" w14:textId="77777777" w:rsidR="00762B36" w:rsidRPr="00762B36" w:rsidRDefault="00762B36" w:rsidP="00762B36">
      <w:pPr>
        <w:numPr>
          <w:ilvl w:val="0"/>
          <w:numId w:val="0"/>
        </w:numPr>
        <w:spacing w:after="200" w:line="288" w:lineRule="auto"/>
      </w:pPr>
      <w:r w:rsidRPr="00762B36">
        <w:tab/>
      </w:r>
      <w:r w:rsidRPr="00762B36">
        <w:tab/>
      </w:r>
      <w:r w:rsidRPr="00762B36">
        <w:tab/>
      </w:r>
      <w:r w:rsidRPr="00762B36">
        <w:tab/>
      </w:r>
      <w:r w:rsidRPr="00762B36">
        <w:tab/>
        <w:t xml:space="preserve">) </w:t>
      </w:r>
    </w:p>
    <w:p w14:paraId="307817FF" w14:textId="77777777" w:rsidR="00762B36" w:rsidRPr="00762B36" w:rsidRDefault="00762B36" w:rsidP="00762B36">
      <w:pPr>
        <w:numPr>
          <w:ilvl w:val="0"/>
          <w:numId w:val="0"/>
        </w:numPr>
        <w:spacing w:after="200" w:line="288" w:lineRule="auto"/>
      </w:pPr>
      <w:r w:rsidRPr="00762B36">
        <w:t>Advocate</w:t>
      </w:r>
      <w:r w:rsidRPr="00762B36">
        <w:tab/>
      </w:r>
      <w:r w:rsidRPr="00762B36">
        <w:tab/>
      </w:r>
      <w:r w:rsidRPr="00762B36">
        <w:tab/>
      </w:r>
      <w:r w:rsidRPr="00762B36">
        <w:tab/>
        <w:t xml:space="preserve">) </w:t>
      </w:r>
    </w:p>
    <w:p w14:paraId="0A3D682F" w14:textId="77777777" w:rsidR="00762B36" w:rsidRPr="00762B36" w:rsidRDefault="00762B36" w:rsidP="00762B36">
      <w:pPr>
        <w:numPr>
          <w:ilvl w:val="0"/>
          <w:numId w:val="0"/>
        </w:numPr>
        <w:spacing w:after="200" w:line="288" w:lineRule="auto"/>
      </w:pPr>
    </w:p>
    <w:p w14:paraId="70D27EAE" w14:textId="77777777" w:rsidR="00762B36" w:rsidRPr="00762B36" w:rsidRDefault="00762B36" w:rsidP="00762B36">
      <w:pPr>
        <w:numPr>
          <w:ilvl w:val="0"/>
          <w:numId w:val="0"/>
        </w:numPr>
        <w:spacing w:after="200" w:line="288" w:lineRule="auto"/>
        <w:jc w:val="center"/>
        <w:rPr>
          <w:b/>
          <w:bCs/>
          <w:u w:val="single"/>
        </w:rPr>
      </w:pPr>
      <w:r w:rsidRPr="00762B36">
        <w:rPr>
          <w:b/>
          <w:bCs/>
          <w:u w:val="single"/>
        </w:rPr>
        <w:t>Certificate of Attestation</w:t>
      </w:r>
    </w:p>
    <w:p w14:paraId="5652CE79" w14:textId="77777777" w:rsidR="00762B36" w:rsidRPr="00762B36" w:rsidRDefault="00762B36" w:rsidP="00762B36">
      <w:pPr>
        <w:numPr>
          <w:ilvl w:val="0"/>
          <w:numId w:val="0"/>
        </w:numPr>
        <w:spacing w:after="200" w:line="288" w:lineRule="auto"/>
      </w:pPr>
      <w:r w:rsidRPr="00762B36">
        <w:t>I certify that I was present and saw the above named [*] the Vendor herein freely and voluntarily execute this Agreement on this [*] day of [*], 20[*]</w:t>
      </w:r>
    </w:p>
    <w:p w14:paraId="41C7DC23" w14:textId="77777777" w:rsidR="00762B36" w:rsidRPr="00762B36" w:rsidRDefault="00762B36" w:rsidP="00762B36">
      <w:pPr>
        <w:numPr>
          <w:ilvl w:val="0"/>
          <w:numId w:val="0"/>
        </w:numPr>
        <w:spacing w:after="200" w:line="288" w:lineRule="auto"/>
        <w:jc w:val="center"/>
      </w:pPr>
      <w:r w:rsidRPr="00762B36">
        <w:t>_________________________________</w:t>
      </w:r>
    </w:p>
    <w:p w14:paraId="2B54FEF0" w14:textId="77777777" w:rsidR="00762B36" w:rsidRPr="00762B36" w:rsidRDefault="00762B36" w:rsidP="00762B36">
      <w:pPr>
        <w:numPr>
          <w:ilvl w:val="0"/>
          <w:numId w:val="0"/>
        </w:numPr>
        <w:spacing w:after="200" w:line="288" w:lineRule="auto"/>
        <w:jc w:val="center"/>
      </w:pPr>
      <w:r w:rsidRPr="00762B36">
        <w:t>Advocate of the High Court of the United Republic of Tanzania</w:t>
      </w:r>
    </w:p>
    <w:p w14:paraId="76C4F6F4" w14:textId="77777777" w:rsidR="00762B36" w:rsidRPr="00762B36" w:rsidRDefault="00762B36" w:rsidP="00762B36">
      <w:pPr>
        <w:numPr>
          <w:ilvl w:val="0"/>
          <w:numId w:val="0"/>
        </w:numPr>
        <w:spacing w:after="200" w:line="288" w:lineRule="auto"/>
      </w:pPr>
    </w:p>
    <w:p w14:paraId="7D42F090" w14:textId="77777777" w:rsidR="00762B36" w:rsidRPr="00762B36" w:rsidRDefault="00762B36" w:rsidP="00762B36">
      <w:pPr>
        <w:numPr>
          <w:ilvl w:val="0"/>
          <w:numId w:val="0"/>
        </w:numPr>
        <w:spacing w:after="200" w:line="288" w:lineRule="auto"/>
      </w:pPr>
    </w:p>
    <w:p w14:paraId="0C13C352" w14:textId="77777777" w:rsidR="00762B36" w:rsidRPr="00762B36" w:rsidRDefault="00762B36" w:rsidP="00762B36">
      <w:pPr>
        <w:numPr>
          <w:ilvl w:val="0"/>
          <w:numId w:val="0"/>
        </w:numPr>
        <w:spacing w:after="200" w:line="288" w:lineRule="auto"/>
      </w:pPr>
      <w:r w:rsidRPr="00762B36">
        <w:t>Signed by the Purchaser the said</w:t>
      </w:r>
      <w:r w:rsidRPr="00762B36">
        <w:tab/>
      </w:r>
      <w:r w:rsidRPr="00762B36">
        <w:tab/>
        <w:t>)</w:t>
      </w:r>
    </w:p>
    <w:p w14:paraId="6D38CFC4" w14:textId="77777777" w:rsidR="00762B36" w:rsidRPr="00762B36" w:rsidRDefault="00762B36" w:rsidP="00762B36">
      <w:pPr>
        <w:numPr>
          <w:ilvl w:val="0"/>
          <w:numId w:val="0"/>
        </w:numPr>
        <w:spacing w:after="200" w:line="288" w:lineRule="auto"/>
      </w:pPr>
      <w:r w:rsidRPr="00762B36">
        <w:lastRenderedPageBreak/>
        <w:t xml:space="preserve">[*] </w:t>
      </w:r>
      <w:r w:rsidRPr="00762B36">
        <w:rPr>
          <w:vertAlign w:val="superscript"/>
        </w:rPr>
        <w:footnoteReference w:id="5"/>
      </w:r>
      <w:r w:rsidRPr="00762B36">
        <w:tab/>
        <w:t>) ___________________________________</w:t>
      </w:r>
    </w:p>
    <w:p w14:paraId="37878E23" w14:textId="77777777" w:rsidR="00762B36" w:rsidRPr="00762B36" w:rsidRDefault="00762B36" w:rsidP="00762B36">
      <w:pPr>
        <w:numPr>
          <w:ilvl w:val="0"/>
          <w:numId w:val="0"/>
        </w:numPr>
        <w:spacing w:after="200" w:line="288" w:lineRule="auto"/>
      </w:pPr>
      <w:r w:rsidRPr="00762B36">
        <w:t>in the presence of:</w:t>
      </w:r>
      <w:r w:rsidRPr="00762B36">
        <w:tab/>
      </w:r>
      <w:r w:rsidRPr="00762B36">
        <w:tab/>
      </w:r>
      <w:r w:rsidRPr="00762B36">
        <w:tab/>
      </w:r>
      <w:r w:rsidRPr="00762B36">
        <w:tab/>
        <w:t xml:space="preserve">)  </w:t>
      </w:r>
    </w:p>
    <w:p w14:paraId="666498F9" w14:textId="77777777" w:rsidR="00762B36" w:rsidRPr="00762B36" w:rsidRDefault="00762B36" w:rsidP="00762B36">
      <w:pPr>
        <w:numPr>
          <w:ilvl w:val="0"/>
          <w:numId w:val="0"/>
        </w:numPr>
        <w:spacing w:after="200" w:line="288" w:lineRule="auto"/>
      </w:pPr>
      <w:r w:rsidRPr="00762B36">
        <w:tab/>
      </w:r>
      <w:r w:rsidRPr="00762B36">
        <w:tab/>
      </w:r>
      <w:r w:rsidRPr="00762B36">
        <w:tab/>
      </w:r>
      <w:r w:rsidRPr="00762B36">
        <w:tab/>
      </w:r>
      <w:r w:rsidRPr="00762B36">
        <w:tab/>
      </w:r>
      <w:r w:rsidRPr="00762B36">
        <w:tab/>
        <w:t>) I.D./Passport No [*]</w:t>
      </w:r>
      <w:r w:rsidRPr="00762B36">
        <w:tab/>
      </w:r>
      <w:r w:rsidRPr="00762B36">
        <w:tab/>
      </w:r>
      <w:r w:rsidRPr="00762B36">
        <w:tab/>
      </w:r>
      <w:r w:rsidRPr="00762B36">
        <w:tab/>
      </w:r>
      <w:r w:rsidRPr="00762B36">
        <w:tab/>
      </w:r>
      <w:r w:rsidRPr="00762B36">
        <w:tab/>
      </w:r>
      <w:r w:rsidRPr="00762B36">
        <w:tab/>
      </w:r>
      <w:r w:rsidRPr="00762B36">
        <w:tab/>
      </w:r>
      <w:r w:rsidRPr="00762B36">
        <w:tab/>
      </w:r>
      <w:r w:rsidRPr="00762B36">
        <w:tab/>
      </w:r>
      <w:r w:rsidRPr="00762B36">
        <w:tab/>
        <w:t>)  TIN No [*]</w:t>
      </w:r>
    </w:p>
    <w:p w14:paraId="3C4D7481" w14:textId="77777777" w:rsidR="00762B36" w:rsidRPr="00762B36" w:rsidRDefault="00762B36" w:rsidP="00762B36">
      <w:pPr>
        <w:numPr>
          <w:ilvl w:val="0"/>
          <w:numId w:val="0"/>
        </w:numPr>
        <w:spacing w:after="200" w:line="288" w:lineRule="auto"/>
      </w:pPr>
      <w:r w:rsidRPr="00762B36">
        <w:t>Advocate</w:t>
      </w:r>
      <w:r w:rsidRPr="00762B36">
        <w:tab/>
      </w:r>
      <w:r w:rsidRPr="00762B36">
        <w:tab/>
      </w:r>
      <w:r w:rsidRPr="00762B36">
        <w:tab/>
      </w:r>
      <w:r w:rsidRPr="00762B36">
        <w:tab/>
      </w:r>
      <w:r w:rsidRPr="00762B36">
        <w:tab/>
        <w:t xml:space="preserve">) </w:t>
      </w:r>
    </w:p>
    <w:p w14:paraId="027B4FDC" w14:textId="77777777" w:rsidR="00762B36" w:rsidRPr="00762B36" w:rsidRDefault="00762B36" w:rsidP="00762B36">
      <w:pPr>
        <w:numPr>
          <w:ilvl w:val="0"/>
          <w:numId w:val="0"/>
        </w:numPr>
        <w:spacing w:after="200" w:line="288" w:lineRule="auto"/>
      </w:pPr>
    </w:p>
    <w:p w14:paraId="4FB359FA" w14:textId="77777777" w:rsidR="00762B36" w:rsidRPr="00762B36" w:rsidRDefault="00762B36" w:rsidP="00762B36">
      <w:pPr>
        <w:numPr>
          <w:ilvl w:val="0"/>
          <w:numId w:val="0"/>
        </w:numPr>
        <w:spacing w:after="200" w:line="288" w:lineRule="auto"/>
        <w:jc w:val="center"/>
      </w:pPr>
      <w:r w:rsidRPr="00762B36">
        <w:t>Certificate of Attestation</w:t>
      </w:r>
    </w:p>
    <w:p w14:paraId="2E8FA85C" w14:textId="77777777" w:rsidR="00762B36" w:rsidRPr="00762B36" w:rsidRDefault="00762B36" w:rsidP="00762B36">
      <w:pPr>
        <w:numPr>
          <w:ilvl w:val="0"/>
          <w:numId w:val="0"/>
        </w:numPr>
        <w:spacing w:after="200" w:line="288" w:lineRule="auto"/>
      </w:pPr>
      <w:r w:rsidRPr="00762B36">
        <w:t>I certify that I was present and saw the above named [*] being the Tenant herein freely and voluntarily execute this Agreement on this [*] day of [*], 20[*]</w:t>
      </w:r>
    </w:p>
    <w:p w14:paraId="583AA86A" w14:textId="77777777" w:rsidR="00762B36" w:rsidRPr="00762B36" w:rsidRDefault="00762B36" w:rsidP="00762B36">
      <w:pPr>
        <w:numPr>
          <w:ilvl w:val="0"/>
          <w:numId w:val="0"/>
        </w:numPr>
        <w:spacing w:after="200" w:line="288" w:lineRule="auto"/>
        <w:jc w:val="center"/>
      </w:pPr>
      <w:r w:rsidRPr="00762B36">
        <w:t>_________________________________</w:t>
      </w:r>
    </w:p>
    <w:p w14:paraId="5D5BBFED" w14:textId="77777777" w:rsidR="00762B36" w:rsidRPr="00762B36" w:rsidRDefault="00762B36" w:rsidP="00762B36">
      <w:pPr>
        <w:numPr>
          <w:ilvl w:val="0"/>
          <w:numId w:val="0"/>
        </w:numPr>
        <w:spacing w:after="200" w:line="288" w:lineRule="auto"/>
        <w:jc w:val="center"/>
        <w:rPr>
          <w:b/>
          <w:bCs/>
          <w:u w:val="single"/>
        </w:rPr>
      </w:pPr>
      <w:r w:rsidRPr="00762B36">
        <w:rPr>
          <w:b/>
          <w:bCs/>
          <w:u w:val="single"/>
        </w:rPr>
        <w:t>Advocate of the High Court of the United Republic of Tanzania</w:t>
      </w:r>
    </w:p>
    <w:p w14:paraId="23DEC3A3" w14:textId="77777777" w:rsidR="00762B36" w:rsidRPr="00762B36" w:rsidRDefault="00762B36" w:rsidP="00762B36">
      <w:pPr>
        <w:numPr>
          <w:ilvl w:val="0"/>
          <w:numId w:val="0"/>
        </w:numPr>
        <w:spacing w:after="200" w:line="288" w:lineRule="auto"/>
        <w:rPr>
          <w:b/>
          <w:bCs/>
          <w:u w:val="single"/>
        </w:rPr>
      </w:pPr>
      <w:r w:rsidRPr="00762B36">
        <w:rPr>
          <w:b/>
          <w:bCs/>
          <w:u w:val="single"/>
        </w:rPr>
        <w:t>Drawn by: -</w:t>
      </w:r>
    </w:p>
    <w:p w14:paraId="34040434" w14:textId="77777777" w:rsidR="00762B36" w:rsidRPr="00762B36" w:rsidRDefault="00762B36" w:rsidP="00762B36">
      <w:pPr>
        <w:numPr>
          <w:ilvl w:val="0"/>
          <w:numId w:val="0"/>
        </w:numPr>
        <w:spacing w:after="0" w:line="288" w:lineRule="auto"/>
        <w:rPr>
          <w:b/>
          <w:bCs/>
        </w:rPr>
      </w:pPr>
      <w:r w:rsidRPr="00762B36">
        <w:rPr>
          <w:b/>
          <w:bCs/>
        </w:rPr>
        <w:t>Cymbell Attorneys</w:t>
      </w:r>
    </w:p>
    <w:p w14:paraId="19221D61" w14:textId="77777777" w:rsidR="00762B36" w:rsidRPr="00762B36" w:rsidRDefault="00762B36" w:rsidP="00762B36">
      <w:pPr>
        <w:numPr>
          <w:ilvl w:val="0"/>
          <w:numId w:val="0"/>
        </w:numPr>
        <w:spacing w:after="0" w:line="288" w:lineRule="auto"/>
      </w:pPr>
      <w:r w:rsidRPr="00762B36">
        <w:t>Oyster Pearl Galleria, 1st  Floor</w:t>
      </w:r>
    </w:p>
    <w:p w14:paraId="4CCDC796" w14:textId="77777777" w:rsidR="00762B36" w:rsidRPr="00762B36" w:rsidRDefault="00762B36" w:rsidP="00762B36">
      <w:pPr>
        <w:numPr>
          <w:ilvl w:val="0"/>
          <w:numId w:val="0"/>
        </w:numPr>
        <w:spacing w:after="0" w:line="288" w:lineRule="auto"/>
      </w:pPr>
      <w:r w:rsidRPr="00762B36">
        <w:t>370  Off Chole Road, Oysterbay Peninsula</w:t>
      </w:r>
    </w:p>
    <w:p w14:paraId="0D6EABEC" w14:textId="77777777" w:rsidR="00762B36" w:rsidRPr="00762B36" w:rsidRDefault="00762B36" w:rsidP="00762B36">
      <w:pPr>
        <w:numPr>
          <w:ilvl w:val="0"/>
          <w:numId w:val="0"/>
        </w:numPr>
        <w:spacing w:after="0" w:line="288" w:lineRule="auto"/>
      </w:pPr>
      <w:r w:rsidRPr="00762B36">
        <w:t>P. O. Box 77044</w:t>
      </w:r>
    </w:p>
    <w:p w14:paraId="69C63BD2" w14:textId="77777777" w:rsidR="00762B36" w:rsidRPr="00762B36" w:rsidRDefault="00762B36" w:rsidP="00762B36">
      <w:pPr>
        <w:numPr>
          <w:ilvl w:val="0"/>
          <w:numId w:val="0"/>
        </w:numPr>
        <w:spacing w:after="0" w:line="288" w:lineRule="auto"/>
      </w:pPr>
      <w:r w:rsidRPr="00762B36">
        <w:t>Dar es Salaam, Tanzania.</w:t>
      </w:r>
    </w:p>
    <w:p w14:paraId="74F1E53E" w14:textId="77777777" w:rsidR="00762B36" w:rsidRPr="00762B36" w:rsidRDefault="006D4DCA" w:rsidP="00762B36">
      <w:pPr>
        <w:numPr>
          <w:ilvl w:val="0"/>
          <w:numId w:val="0"/>
        </w:numPr>
        <w:spacing w:after="0" w:line="288" w:lineRule="auto"/>
      </w:pPr>
      <w:hyperlink r:id="rId27" w:history="1">
        <w:r w:rsidR="00762B36" w:rsidRPr="00762B36">
          <w:rPr>
            <w:color w:val="0563C1"/>
            <w:u w:val="single"/>
          </w:rPr>
          <w:t>law@cymbellattorneys.com</w:t>
        </w:r>
      </w:hyperlink>
      <w:r w:rsidR="00762B36" w:rsidRPr="00762B36">
        <w:t xml:space="preserve">  </w:t>
      </w:r>
    </w:p>
    <w:p w14:paraId="7EF46252" w14:textId="77777777" w:rsidR="00762B36" w:rsidRPr="00762B36" w:rsidRDefault="006D4DCA" w:rsidP="00762B36">
      <w:pPr>
        <w:numPr>
          <w:ilvl w:val="0"/>
          <w:numId w:val="0"/>
        </w:numPr>
        <w:spacing w:after="0" w:line="288" w:lineRule="auto"/>
      </w:pPr>
      <w:hyperlink r:id="rId28" w:history="1">
        <w:r w:rsidR="00762B36" w:rsidRPr="00762B36">
          <w:rPr>
            <w:color w:val="0563C1"/>
            <w:u w:val="single"/>
          </w:rPr>
          <w:t>www.cymbellattorneys.com</w:t>
        </w:r>
      </w:hyperlink>
      <w:r w:rsidR="00762B36" w:rsidRPr="00762B36">
        <w:t xml:space="preserve"> </w:t>
      </w:r>
      <w:bookmarkEnd w:id="0"/>
    </w:p>
    <w:p w14:paraId="7A02130C" w14:textId="77777777" w:rsidR="007E6E93" w:rsidRPr="00762B36" w:rsidRDefault="007E6E93" w:rsidP="00762B36">
      <w:pPr>
        <w:numPr>
          <w:ilvl w:val="0"/>
          <w:numId w:val="0"/>
        </w:numPr>
        <w:spacing w:line="259" w:lineRule="auto"/>
        <w:rPr>
          <w:rFonts w:ascii="Calibri" w:hAnsi="Calibri"/>
        </w:rPr>
      </w:pPr>
    </w:p>
    <w:sectPr w:rsidR="007E6E93" w:rsidRPr="00762B36" w:rsidSect="00B90CB3">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432" w:footer="4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47389" w14:textId="77777777" w:rsidR="006D4DCA" w:rsidRDefault="006D4DCA" w:rsidP="00C3696B">
      <w:pPr>
        <w:spacing w:after="0" w:line="240" w:lineRule="auto"/>
      </w:pPr>
      <w:r>
        <w:separator/>
      </w:r>
    </w:p>
  </w:endnote>
  <w:endnote w:type="continuationSeparator" w:id="0">
    <w:p w14:paraId="20C06E89" w14:textId="77777777" w:rsidR="006D4DCA" w:rsidRDefault="006D4DCA" w:rsidP="00C3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1A7E" w14:textId="77777777" w:rsidR="00597CDF" w:rsidRDefault="00597C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1634370"/>
      <w:docPartObj>
        <w:docPartGallery w:val="Page Numbers (Bottom of Page)"/>
        <w:docPartUnique/>
      </w:docPartObj>
    </w:sdtPr>
    <w:sdtEndPr>
      <w:rPr>
        <w:noProof/>
      </w:rPr>
    </w:sdtEndPr>
    <w:sdtContent>
      <w:p w14:paraId="2368A149" w14:textId="23E6FB4E" w:rsidR="00B90CB3" w:rsidRDefault="00B90CB3" w:rsidP="00B90CB3">
        <w:pPr>
          <w:pStyle w:val="Footer"/>
          <w:numPr>
            <w:ilvl w:val="0"/>
            <w:numId w:val="0"/>
          </w:numPr>
          <w:ind w:left="360"/>
          <w:jc w:val="center"/>
        </w:pPr>
        <w:r>
          <w:fldChar w:fldCharType="begin"/>
        </w:r>
        <w:r>
          <w:instrText xml:space="preserve"> PAGE   \* MERGEFORMAT </w:instrText>
        </w:r>
        <w:r>
          <w:fldChar w:fldCharType="separate"/>
        </w:r>
        <w:r>
          <w:rPr>
            <w:noProof/>
          </w:rPr>
          <w:t>2</w:t>
        </w:r>
        <w:r>
          <w:rPr>
            <w:noProof/>
          </w:rPr>
          <w:fldChar w:fldCharType="end"/>
        </w:r>
      </w:p>
    </w:sdtContent>
  </w:sdt>
  <w:p w14:paraId="216FFC8E" w14:textId="44D4B86B" w:rsidR="00C3696B" w:rsidRDefault="00C3696B" w:rsidP="00F11A5D">
    <w:pPr>
      <w:pStyle w:val="Footer"/>
      <w:numPr>
        <w:ilvl w:val="0"/>
        <w:numId w:val="0"/>
      </w:numPr>
      <w:ind w:left="7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147B4" w14:textId="77777777" w:rsidR="00597CDF" w:rsidRDefault="00597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4BE11" w14:textId="77777777" w:rsidR="006D4DCA" w:rsidRDefault="006D4DCA" w:rsidP="00C3696B">
      <w:pPr>
        <w:spacing w:after="0" w:line="240" w:lineRule="auto"/>
      </w:pPr>
      <w:r>
        <w:separator/>
      </w:r>
    </w:p>
  </w:footnote>
  <w:footnote w:type="continuationSeparator" w:id="0">
    <w:p w14:paraId="088FBCCD" w14:textId="77777777" w:rsidR="006D4DCA" w:rsidRDefault="006D4DCA" w:rsidP="00C3696B">
      <w:pPr>
        <w:spacing w:after="0" w:line="240" w:lineRule="auto"/>
      </w:pPr>
      <w:r>
        <w:continuationSeparator/>
      </w:r>
    </w:p>
  </w:footnote>
  <w:footnote w:id="1">
    <w:p w14:paraId="0F3E6AE5" w14:textId="77777777" w:rsidR="00762B36" w:rsidRDefault="00762B36" w:rsidP="00762B36">
      <w:pPr>
        <w:pStyle w:val="FootnoteText"/>
        <w:numPr>
          <w:ilvl w:val="0"/>
          <w:numId w:val="0"/>
        </w:numPr>
      </w:pPr>
      <w:r>
        <w:rPr>
          <w:rStyle w:val="FootnoteReference"/>
        </w:rPr>
        <w:footnoteRef/>
      </w:r>
      <w:r>
        <w:t xml:space="preserve"> Insert name of Landlord.</w:t>
      </w:r>
    </w:p>
  </w:footnote>
  <w:footnote w:id="2">
    <w:p w14:paraId="68977B33" w14:textId="77777777" w:rsidR="00762B36" w:rsidRDefault="00762B36" w:rsidP="00762B36">
      <w:pPr>
        <w:pStyle w:val="FootnoteText"/>
        <w:numPr>
          <w:ilvl w:val="0"/>
          <w:numId w:val="0"/>
        </w:numPr>
      </w:pPr>
      <w:r>
        <w:t xml:space="preserve"> </w:t>
      </w:r>
      <w:r>
        <w:rPr>
          <w:rStyle w:val="FootnoteReference"/>
        </w:rPr>
        <w:footnoteRef/>
      </w:r>
      <w:r>
        <w:t xml:space="preserve"> Insert name of Tenant.</w:t>
      </w:r>
    </w:p>
  </w:footnote>
  <w:footnote w:id="3">
    <w:p w14:paraId="165E5395" w14:textId="77777777" w:rsidR="00762B36" w:rsidRDefault="00762B36" w:rsidP="00762B36">
      <w:pPr>
        <w:pStyle w:val="FootnoteText"/>
        <w:numPr>
          <w:ilvl w:val="0"/>
          <w:numId w:val="0"/>
        </w:numPr>
      </w:pPr>
      <w:r>
        <w:rPr>
          <w:rStyle w:val="FootnoteReference"/>
        </w:rPr>
        <w:footnoteRef/>
      </w:r>
      <w:r>
        <w:t xml:space="preserve"> Indicate if installments will be monthly, quarterly etc.</w:t>
      </w:r>
    </w:p>
  </w:footnote>
  <w:footnote w:id="4">
    <w:p w14:paraId="3BB93EDD" w14:textId="77777777" w:rsidR="00762B36" w:rsidRDefault="00762B36" w:rsidP="00762B36">
      <w:pPr>
        <w:pStyle w:val="FootnoteText"/>
        <w:numPr>
          <w:ilvl w:val="0"/>
          <w:numId w:val="0"/>
        </w:numPr>
      </w:pPr>
      <w:r>
        <w:rPr>
          <w:rStyle w:val="FootnoteReference"/>
        </w:rPr>
        <w:footnoteRef/>
      </w:r>
      <w:r>
        <w:t xml:space="preserve"> Insert name of the Vendor.</w:t>
      </w:r>
    </w:p>
  </w:footnote>
  <w:footnote w:id="5">
    <w:p w14:paraId="4CAD85EB" w14:textId="77777777" w:rsidR="00762B36" w:rsidRDefault="00762B36" w:rsidP="00762B36">
      <w:pPr>
        <w:pStyle w:val="FootnoteText"/>
        <w:numPr>
          <w:ilvl w:val="0"/>
          <w:numId w:val="0"/>
        </w:numPr>
      </w:pPr>
      <w:r>
        <w:rPr>
          <w:rStyle w:val="FootnoteReference"/>
        </w:rPr>
        <w:footnoteRef/>
      </w:r>
      <w:r>
        <w:t xml:space="preserve"> Insert name of the Tenant Purchaser.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BDAD4" w14:textId="16B1A02B" w:rsidR="00597CDF" w:rsidRDefault="00597CDF">
    <w:pPr>
      <w:pStyle w:val="Header"/>
    </w:pPr>
    <w:r>
      <w:rPr>
        <w:noProof/>
      </w:rPr>
      <w:pict w14:anchorId="375A4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021407" o:spid="_x0000_s2050" type="#_x0000_t75" style="position:absolute;left:0;text-align:left;margin-left:0;margin-top:0;width:467.55pt;height:280pt;z-index:-251657216;mso-position-horizontal:center;mso-position-horizontal-relative:margin;mso-position-vertical:center;mso-position-vertical-relative:margin" o:allowincell="f">
          <v:imagedata r:id="rId1" o:title="Watermark"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68D3E" w14:textId="1E9DB04C" w:rsidR="00597CDF" w:rsidRDefault="00597CDF">
    <w:pPr>
      <w:pStyle w:val="Header"/>
    </w:pPr>
    <w:r>
      <w:rPr>
        <w:noProof/>
      </w:rPr>
      <w:pict w14:anchorId="228119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021408" o:spid="_x0000_s2051" type="#_x0000_t75" style="position:absolute;left:0;text-align:left;margin-left:0;margin-top:0;width:467.55pt;height:280pt;z-index:-251656192;mso-position-horizontal:center;mso-position-horizontal-relative:margin;mso-position-vertical:center;mso-position-vertical-relative:margin" o:allowincell="f">
          <v:imagedata r:id="rId1" o:title="Watermark"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8DD46" w14:textId="6F66A4FB" w:rsidR="00597CDF" w:rsidRDefault="00597CDF">
    <w:pPr>
      <w:pStyle w:val="Header"/>
    </w:pPr>
    <w:r>
      <w:rPr>
        <w:noProof/>
      </w:rPr>
      <w:pict w14:anchorId="4FD418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021406" o:spid="_x0000_s2049" type="#_x0000_t75" style="position:absolute;left:0;text-align:left;margin-left:0;margin-top:0;width:467.55pt;height:280pt;z-index:-251658240;mso-position-horizontal:center;mso-position-horizontal-relative:margin;mso-position-vertical:center;mso-position-vertical-relative:margin" o:allowincell="f">
          <v:imagedata r:id="rId1" o:title="Watermark"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1B362C5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lowerRoman"/>
      <w:pStyle w:val="Level3"/>
      <w:lvlText w:val="(%3)"/>
      <w:lvlJc w:val="left"/>
      <w:pPr>
        <w:tabs>
          <w:tab w:val="num" w:pos="2160"/>
        </w:tabs>
        <w:ind w:left="2160" w:hanging="720"/>
      </w:p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365E57"/>
    <w:multiLevelType w:val="multilevel"/>
    <w:tmpl w:val="E93C5FBE"/>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3523F2"/>
    <w:multiLevelType w:val="hybridMultilevel"/>
    <w:tmpl w:val="5D82D1E0"/>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F1435E3"/>
    <w:multiLevelType w:val="hybridMultilevel"/>
    <w:tmpl w:val="0B924F92"/>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0F9A3029"/>
    <w:multiLevelType w:val="hybridMultilevel"/>
    <w:tmpl w:val="AEA8EF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72715D"/>
    <w:multiLevelType w:val="hybridMultilevel"/>
    <w:tmpl w:val="498CD772"/>
    <w:lvl w:ilvl="0" w:tplc="D6BC915A">
      <w:start w:val="1"/>
      <w:numFmt w:val="lowerLetter"/>
      <w:lvlText w:val="(%1)"/>
      <w:lvlJc w:val="left"/>
      <w:pPr>
        <w:tabs>
          <w:tab w:val="num" w:pos="1251"/>
        </w:tabs>
        <w:ind w:left="1251" w:hanging="981"/>
      </w:pPr>
      <w:rPr>
        <w:b w:val="0"/>
        <w:bCs/>
      </w:rPr>
    </w:lvl>
    <w:lvl w:ilvl="1" w:tplc="08090019">
      <w:start w:val="1"/>
      <w:numFmt w:val="lowerLetter"/>
      <w:lvlText w:val="%2."/>
      <w:lvlJc w:val="left"/>
      <w:pPr>
        <w:ind w:left="1350" w:hanging="360"/>
      </w:pPr>
    </w:lvl>
    <w:lvl w:ilvl="2" w:tplc="0809001B">
      <w:start w:val="1"/>
      <w:numFmt w:val="lowerRoman"/>
      <w:lvlText w:val="%3."/>
      <w:lvlJc w:val="right"/>
      <w:pPr>
        <w:ind w:left="990" w:hanging="180"/>
      </w:pPr>
    </w:lvl>
    <w:lvl w:ilvl="3" w:tplc="0809000F">
      <w:start w:val="1"/>
      <w:numFmt w:val="decimal"/>
      <w:lvlText w:val="%4."/>
      <w:lvlJc w:val="left"/>
      <w:pPr>
        <w:ind w:left="2790" w:hanging="360"/>
      </w:pPr>
    </w:lvl>
    <w:lvl w:ilvl="4" w:tplc="08090019">
      <w:start w:val="1"/>
      <w:numFmt w:val="lowerLetter"/>
      <w:lvlText w:val="%5."/>
      <w:lvlJc w:val="left"/>
      <w:pPr>
        <w:ind w:left="3510" w:hanging="360"/>
      </w:pPr>
    </w:lvl>
    <w:lvl w:ilvl="5" w:tplc="0809001B">
      <w:start w:val="1"/>
      <w:numFmt w:val="lowerRoman"/>
      <w:lvlText w:val="%6."/>
      <w:lvlJc w:val="right"/>
      <w:pPr>
        <w:ind w:left="4230" w:hanging="180"/>
      </w:pPr>
    </w:lvl>
    <w:lvl w:ilvl="6" w:tplc="0809000F">
      <w:start w:val="1"/>
      <w:numFmt w:val="decimal"/>
      <w:lvlText w:val="%7."/>
      <w:lvlJc w:val="left"/>
      <w:pPr>
        <w:ind w:left="4950" w:hanging="360"/>
      </w:pPr>
    </w:lvl>
    <w:lvl w:ilvl="7" w:tplc="08090019">
      <w:start w:val="1"/>
      <w:numFmt w:val="lowerLetter"/>
      <w:lvlText w:val="%8."/>
      <w:lvlJc w:val="left"/>
      <w:pPr>
        <w:ind w:left="5670" w:hanging="360"/>
      </w:pPr>
    </w:lvl>
    <w:lvl w:ilvl="8" w:tplc="0809001B">
      <w:start w:val="1"/>
      <w:numFmt w:val="lowerRoman"/>
      <w:lvlText w:val="%9."/>
      <w:lvlJc w:val="right"/>
      <w:pPr>
        <w:ind w:left="6390" w:hanging="180"/>
      </w:pPr>
    </w:lvl>
  </w:abstractNum>
  <w:abstractNum w:abstractNumId="6" w15:restartNumberingAfterBreak="0">
    <w:nsid w:val="14D029A5"/>
    <w:multiLevelType w:val="hybridMultilevel"/>
    <w:tmpl w:val="DA2EBC5E"/>
    <w:lvl w:ilvl="0" w:tplc="0400DFF6">
      <w:start w:val="1"/>
      <w:numFmt w:val="upperLetter"/>
      <w:pStyle w:val="ALNRecitals"/>
      <w:lvlText w:val="(%1)"/>
      <w:lvlJc w:val="left"/>
      <w:pPr>
        <w:ind w:left="720" w:hanging="360"/>
      </w:pPr>
      <w:rPr>
        <w:rFonts w:ascii="Calibri" w:hAnsi="Calibri" w:cs="Times New Roman" w:hint="default"/>
        <w:b w:val="0"/>
        <w:i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22A65C0"/>
    <w:multiLevelType w:val="hybridMultilevel"/>
    <w:tmpl w:val="0B12FC6C"/>
    <w:lvl w:ilvl="0" w:tplc="04090017">
      <w:start w:val="1"/>
      <w:numFmt w:val="lowerLetter"/>
      <w:lvlText w:val="%1)"/>
      <w:lvlJc w:val="left"/>
      <w:pPr>
        <w:ind w:left="810" w:hanging="360"/>
      </w:pPr>
      <w:rPr>
        <w:b w:val="0"/>
        <w:bCs/>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8" w15:restartNumberingAfterBreak="0">
    <w:nsid w:val="23220DCE"/>
    <w:multiLevelType w:val="multilevel"/>
    <w:tmpl w:val="6F7C5D58"/>
    <w:lvl w:ilvl="0">
      <w:start w:val="1"/>
      <w:numFmt w:val="decimal"/>
      <w:lvlText w:val="%1."/>
      <w:lvlJc w:val="left"/>
      <w:pPr>
        <w:ind w:left="465" w:hanging="465"/>
      </w:pPr>
      <w:rPr>
        <w:sz w:val="22"/>
      </w:rPr>
    </w:lvl>
    <w:lvl w:ilvl="1">
      <w:start w:val="4"/>
      <w:numFmt w:val="decimal"/>
      <w:lvlText w:val="%1.%2"/>
      <w:lvlJc w:val="left"/>
      <w:pPr>
        <w:ind w:left="465" w:hanging="465"/>
      </w:pPr>
      <w:rPr>
        <w:rFonts w:ascii="Georgia" w:hAnsi="Georgia" w:hint="default"/>
        <w:sz w:val="22"/>
      </w:rPr>
    </w:lvl>
    <w:lvl w:ilvl="2">
      <w:start w:val="1"/>
      <w:numFmt w:val="decimal"/>
      <w:lvlText w:val="%1.%2.%3"/>
      <w:lvlJc w:val="left"/>
      <w:pPr>
        <w:ind w:left="720" w:hanging="720"/>
      </w:pPr>
      <w:rPr>
        <w:rFonts w:ascii="Georgia" w:hAnsi="Georgia" w:hint="default"/>
        <w:sz w:val="22"/>
      </w:rPr>
    </w:lvl>
    <w:lvl w:ilvl="3">
      <w:start w:val="1"/>
      <w:numFmt w:val="decimal"/>
      <w:lvlText w:val="%1.%2.%3.%4"/>
      <w:lvlJc w:val="left"/>
      <w:pPr>
        <w:ind w:left="720" w:hanging="720"/>
      </w:pPr>
      <w:rPr>
        <w:rFonts w:ascii="Georgia" w:hAnsi="Georgia" w:hint="default"/>
        <w:sz w:val="22"/>
      </w:rPr>
    </w:lvl>
    <w:lvl w:ilvl="4">
      <w:start w:val="1"/>
      <w:numFmt w:val="decimal"/>
      <w:lvlText w:val="%1.%2.%3.%4.%5"/>
      <w:lvlJc w:val="left"/>
      <w:pPr>
        <w:ind w:left="1080" w:hanging="1080"/>
      </w:pPr>
      <w:rPr>
        <w:rFonts w:ascii="Georgia" w:hAnsi="Georgia" w:hint="default"/>
        <w:sz w:val="22"/>
      </w:rPr>
    </w:lvl>
    <w:lvl w:ilvl="5">
      <w:start w:val="1"/>
      <w:numFmt w:val="decimal"/>
      <w:lvlText w:val="%1.%2.%3.%4.%5.%6"/>
      <w:lvlJc w:val="left"/>
      <w:pPr>
        <w:ind w:left="1080" w:hanging="1080"/>
      </w:pPr>
      <w:rPr>
        <w:rFonts w:ascii="Georgia" w:hAnsi="Georgia" w:hint="default"/>
        <w:sz w:val="22"/>
      </w:rPr>
    </w:lvl>
    <w:lvl w:ilvl="6">
      <w:start w:val="1"/>
      <w:numFmt w:val="decimal"/>
      <w:lvlText w:val="%1.%2.%3.%4.%5.%6.%7"/>
      <w:lvlJc w:val="left"/>
      <w:pPr>
        <w:ind w:left="1440" w:hanging="1440"/>
      </w:pPr>
      <w:rPr>
        <w:rFonts w:ascii="Georgia" w:hAnsi="Georgia" w:hint="default"/>
        <w:sz w:val="22"/>
      </w:rPr>
    </w:lvl>
    <w:lvl w:ilvl="7">
      <w:start w:val="1"/>
      <w:numFmt w:val="decimal"/>
      <w:lvlText w:val="%1.%2.%3.%4.%5.%6.%7.%8"/>
      <w:lvlJc w:val="left"/>
      <w:pPr>
        <w:ind w:left="1440" w:hanging="1440"/>
      </w:pPr>
      <w:rPr>
        <w:rFonts w:ascii="Georgia" w:hAnsi="Georgia" w:hint="default"/>
        <w:sz w:val="22"/>
      </w:rPr>
    </w:lvl>
    <w:lvl w:ilvl="8">
      <w:start w:val="1"/>
      <w:numFmt w:val="decimal"/>
      <w:lvlText w:val="%1.%2.%3.%4.%5.%6.%7.%8.%9"/>
      <w:lvlJc w:val="left"/>
      <w:pPr>
        <w:ind w:left="1800" w:hanging="1800"/>
      </w:pPr>
      <w:rPr>
        <w:rFonts w:ascii="Georgia" w:hAnsi="Georgia" w:hint="default"/>
        <w:sz w:val="22"/>
      </w:rPr>
    </w:lvl>
  </w:abstractNum>
  <w:abstractNum w:abstractNumId="9" w15:restartNumberingAfterBreak="0">
    <w:nsid w:val="2348457E"/>
    <w:multiLevelType w:val="hybridMultilevel"/>
    <w:tmpl w:val="8ACC15C8"/>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C13A8A"/>
    <w:multiLevelType w:val="hybridMultilevel"/>
    <w:tmpl w:val="1A663798"/>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484DCB"/>
    <w:multiLevelType w:val="multilevel"/>
    <w:tmpl w:val="74845714"/>
    <w:lvl w:ilvl="0">
      <w:start w:val="1"/>
      <w:numFmt w:val="decimal"/>
      <w:pStyle w:val="head2"/>
      <w:lvlText w:val="%1."/>
      <w:lvlJc w:val="left"/>
      <w:pPr>
        <w:tabs>
          <w:tab w:val="num" w:pos="720"/>
        </w:tabs>
        <w:ind w:left="720" w:hanging="720"/>
      </w:pPr>
    </w:lvl>
    <w:lvl w:ilvl="1">
      <w:start w:val="1"/>
      <w:numFmt w:val="decimal"/>
      <w:isLgl/>
      <w:lvlText w:val="%1.%2"/>
      <w:lvlJc w:val="left"/>
      <w:pPr>
        <w:tabs>
          <w:tab w:val="num" w:pos="1440"/>
        </w:tabs>
        <w:ind w:left="1440" w:hanging="720"/>
      </w:pPr>
      <w:rPr>
        <w:b w:val="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12" w15:restartNumberingAfterBreak="0">
    <w:nsid w:val="34014B58"/>
    <w:multiLevelType w:val="multilevel"/>
    <w:tmpl w:val="4214589C"/>
    <w:lvl w:ilvl="0">
      <w:start w:val="1"/>
      <w:numFmt w:val="lowerLetter"/>
      <w:lvlText w:val="%1)"/>
      <w:lvlJc w:val="left"/>
      <w:pPr>
        <w:ind w:left="720" w:hanging="360"/>
      </w:pPr>
    </w:lvl>
    <w:lvl w:ilvl="1">
      <w:start w:val="1"/>
      <w:numFmt w:val="decimal"/>
      <w:lvlText w:val="%1.%2"/>
      <w:lvlJc w:val="left"/>
      <w:pPr>
        <w:ind w:left="1800" w:hanging="720"/>
      </w:pPr>
      <w:rPr>
        <w:b w:val="0"/>
        <w:bCs/>
      </w:rPr>
    </w:lvl>
    <w:lvl w:ilvl="2">
      <w:start w:val="1"/>
      <w:numFmt w:val="upperLetter"/>
      <w:lvlText w:val="%1.%2.%3"/>
      <w:lvlJc w:val="left"/>
      <w:pPr>
        <w:ind w:left="2520" w:hanging="720"/>
      </w:pPr>
    </w:lvl>
    <w:lvl w:ilvl="3">
      <w:start w:val="1"/>
      <w:numFmt w:val="decimal"/>
      <w:lvlText w:val="%1.%2.%3.%4"/>
      <w:lvlJc w:val="left"/>
      <w:pPr>
        <w:ind w:left="3600" w:hanging="1080"/>
      </w:pPr>
    </w:lvl>
    <w:lvl w:ilvl="4">
      <w:start w:val="1"/>
      <w:numFmt w:val="decimal"/>
      <w:lvlText w:val="%1.%2.%3.%4.%5"/>
      <w:lvlJc w:val="left"/>
      <w:pPr>
        <w:ind w:left="4680" w:hanging="1440"/>
      </w:pPr>
    </w:lvl>
    <w:lvl w:ilvl="5">
      <w:start w:val="1"/>
      <w:numFmt w:val="decimal"/>
      <w:lvlText w:val="%1.%2.%3.%4.%5.%6"/>
      <w:lvlJc w:val="left"/>
      <w:pPr>
        <w:ind w:left="5400" w:hanging="1440"/>
      </w:pPr>
    </w:lvl>
    <w:lvl w:ilvl="6">
      <w:start w:val="1"/>
      <w:numFmt w:val="decimal"/>
      <w:lvlText w:val="%1.%2.%3.%4.%5.%6.%7"/>
      <w:lvlJc w:val="left"/>
      <w:pPr>
        <w:ind w:left="6480" w:hanging="1800"/>
      </w:pPr>
    </w:lvl>
    <w:lvl w:ilvl="7">
      <w:start w:val="1"/>
      <w:numFmt w:val="decimal"/>
      <w:lvlText w:val="%1.%2.%3.%4.%5.%6.%7.%8"/>
      <w:lvlJc w:val="left"/>
      <w:pPr>
        <w:ind w:left="7560" w:hanging="2160"/>
      </w:pPr>
    </w:lvl>
    <w:lvl w:ilvl="8">
      <w:start w:val="1"/>
      <w:numFmt w:val="decimal"/>
      <w:lvlText w:val="%1.%2.%3.%4.%5.%6.%7.%8.%9"/>
      <w:lvlJc w:val="left"/>
      <w:pPr>
        <w:ind w:left="8280" w:hanging="2160"/>
      </w:pPr>
    </w:lvl>
  </w:abstractNum>
  <w:abstractNum w:abstractNumId="13" w15:restartNumberingAfterBreak="0">
    <w:nsid w:val="35610FCF"/>
    <w:multiLevelType w:val="multilevel"/>
    <w:tmpl w:val="7B222D66"/>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CE5ADB"/>
    <w:multiLevelType w:val="hybridMultilevel"/>
    <w:tmpl w:val="C9F0AE7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9F7788B"/>
    <w:multiLevelType w:val="hybridMultilevel"/>
    <w:tmpl w:val="B99AD9D8"/>
    <w:lvl w:ilvl="0" w:tplc="5DCA8EAA">
      <w:start w:val="10"/>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C292E82"/>
    <w:multiLevelType w:val="multilevel"/>
    <w:tmpl w:val="201C5948"/>
    <w:lvl w:ilvl="0">
      <w:start w:val="1"/>
      <w:numFmt w:val="decimal"/>
      <w:pStyle w:val="Heading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D663293"/>
    <w:multiLevelType w:val="hybridMultilevel"/>
    <w:tmpl w:val="3360671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8" w15:restartNumberingAfterBreak="0">
    <w:nsid w:val="44997414"/>
    <w:multiLevelType w:val="hybridMultilevel"/>
    <w:tmpl w:val="DB889F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5A2CC9"/>
    <w:multiLevelType w:val="hybridMultilevel"/>
    <w:tmpl w:val="D07015C2"/>
    <w:lvl w:ilvl="0" w:tplc="9ED85080">
      <w:start w:val="1"/>
      <w:numFmt w:val="lowerLetter"/>
      <w:lvlText w:val="(%1)"/>
      <w:lvlJc w:val="left"/>
      <w:pPr>
        <w:ind w:left="1440" w:hanging="360"/>
      </w:pPr>
      <w:rPr>
        <w:rFonts w:eastAsia="Candara"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A540453"/>
    <w:multiLevelType w:val="hybridMultilevel"/>
    <w:tmpl w:val="1144BE44"/>
    <w:lvl w:ilvl="0" w:tplc="0409001B">
      <w:start w:val="1"/>
      <w:numFmt w:val="lowerRoman"/>
      <w:lvlText w:val="%1."/>
      <w:lvlJc w:val="right"/>
      <w:pPr>
        <w:ind w:left="117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E2926EA"/>
    <w:multiLevelType w:val="hybridMultilevel"/>
    <w:tmpl w:val="29A4F414"/>
    <w:lvl w:ilvl="0" w:tplc="98B4C720">
      <w:start w:val="1"/>
      <w:numFmt w:val="decimal"/>
      <w:pStyle w:val="Nor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2523FF"/>
    <w:multiLevelType w:val="hybridMultilevel"/>
    <w:tmpl w:val="A8D47946"/>
    <w:lvl w:ilvl="0" w:tplc="146E416E">
      <w:start w:val="1"/>
      <w:numFmt w:val="decimal"/>
      <w:pStyle w:val="ALNParties"/>
      <w:lvlText w:val="(%1)"/>
      <w:lvlJc w:val="left"/>
      <w:pPr>
        <w:ind w:left="720" w:hanging="360"/>
      </w:pPr>
      <w:rPr>
        <w:rFonts w:ascii="Calibri" w:hAnsi="Calibri" w:cs="Times New Roman" w:hint="default"/>
        <w:b w:val="0"/>
        <w:i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D9B1046"/>
    <w:multiLevelType w:val="hybridMultilevel"/>
    <w:tmpl w:val="215C466A"/>
    <w:lvl w:ilvl="0" w:tplc="0409001B">
      <w:start w:val="1"/>
      <w:numFmt w:val="low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6DEB25E5"/>
    <w:multiLevelType w:val="hybridMultilevel"/>
    <w:tmpl w:val="B54EE60A"/>
    <w:lvl w:ilvl="0" w:tplc="9252CF28">
      <w:start w:val="3"/>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6EE35AA4"/>
    <w:multiLevelType w:val="multilevel"/>
    <w:tmpl w:val="40383424"/>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40F3ABB"/>
    <w:multiLevelType w:val="multilevel"/>
    <w:tmpl w:val="DC4E2370"/>
    <w:lvl w:ilvl="0">
      <w:start w:val="1"/>
      <w:numFmt w:val="decimal"/>
      <w:pStyle w:val="ALNMainLevel1Number"/>
      <w:lvlText w:val="%1"/>
      <w:lvlJc w:val="left"/>
      <w:pPr>
        <w:ind w:left="634" w:hanging="634"/>
      </w:pPr>
      <w:rPr>
        <w:rFonts w:ascii="Calibri" w:hAnsi="Calibri" w:cs="Times New Roman" w:hint="default"/>
        <w:b/>
        <w:i w:val="0"/>
        <w:sz w:val="24"/>
      </w:rPr>
    </w:lvl>
    <w:lvl w:ilvl="1">
      <w:start w:val="1"/>
      <w:numFmt w:val="decimal"/>
      <w:pStyle w:val="ALNMainLevel2Number"/>
      <w:lvlText w:val="%1.%2"/>
      <w:lvlJc w:val="left"/>
      <w:pPr>
        <w:ind w:left="634" w:hanging="634"/>
      </w:pPr>
      <w:rPr>
        <w:rFonts w:ascii="Calibri" w:hAnsi="Calibri" w:cs="Times New Roman" w:hint="default"/>
        <w:b w:val="0"/>
        <w:i w:val="0"/>
        <w:sz w:val="22"/>
      </w:rPr>
    </w:lvl>
    <w:lvl w:ilvl="2">
      <w:start w:val="1"/>
      <w:numFmt w:val="decimal"/>
      <w:pStyle w:val="ALNMainLevel3Number"/>
      <w:lvlText w:val="%1.%2.%3"/>
      <w:lvlJc w:val="left"/>
      <w:pPr>
        <w:ind w:left="1440" w:hanging="806"/>
      </w:pPr>
      <w:rPr>
        <w:rFonts w:ascii="Calibri" w:hAnsi="Calibri" w:cs="Times New Roman" w:hint="default"/>
        <w:b w:val="0"/>
        <w:i w:val="0"/>
        <w:sz w:val="22"/>
      </w:rPr>
    </w:lvl>
    <w:lvl w:ilvl="3">
      <w:start w:val="1"/>
      <w:numFmt w:val="lowerLetter"/>
      <w:pStyle w:val="ALNMainLevel4Number"/>
      <w:lvlText w:val="(%4)"/>
      <w:lvlJc w:val="left"/>
      <w:pPr>
        <w:tabs>
          <w:tab w:val="num" w:pos="7200"/>
        </w:tabs>
        <w:ind w:left="1987" w:hanging="547"/>
      </w:pPr>
      <w:rPr>
        <w:rFonts w:ascii="Calibri" w:hAnsi="Calibri" w:cs="Times New Roman" w:hint="default"/>
        <w:b w:val="0"/>
        <w:i w:val="0"/>
        <w:sz w:val="22"/>
      </w:rPr>
    </w:lvl>
    <w:lvl w:ilvl="4">
      <w:start w:val="1"/>
      <w:numFmt w:val="lowerRoman"/>
      <w:pStyle w:val="ALNMainLevel5Number"/>
      <w:lvlText w:val="(%5)"/>
      <w:lvlJc w:val="left"/>
      <w:pPr>
        <w:ind w:left="2534" w:hanging="547"/>
      </w:pPr>
      <w:rPr>
        <w:rFonts w:ascii="Calibri" w:hAnsi="Calibri" w:cs="Times New Roman" w:hint="default"/>
        <w:b w:val="0"/>
        <w:i w:val="0"/>
        <w:sz w:val="22"/>
      </w:rPr>
    </w:lvl>
    <w:lvl w:ilvl="5">
      <w:start w:val="1"/>
      <w:numFmt w:val="upperLetter"/>
      <w:pStyle w:val="ALNMainLevel6Number"/>
      <w:lvlText w:val="(%6)"/>
      <w:lvlJc w:val="left"/>
      <w:pPr>
        <w:ind w:left="3082" w:hanging="548"/>
      </w:pPr>
      <w:rPr>
        <w:rFonts w:ascii="Calibri" w:hAnsi="Calibri" w:cs="Times New Roman" w:hint="default"/>
        <w:b w:val="0"/>
        <w:i w:val="0"/>
        <w:sz w:val="22"/>
      </w:r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9127179"/>
    <w:multiLevelType w:val="hybridMultilevel"/>
    <w:tmpl w:val="23C471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num>
  <w:num w:numId="9">
    <w:abstractNumId w:val="0"/>
    <w:lvlOverride w:ilvl="0">
      <w:lvl w:ilvl="0">
        <w:start w:val="1"/>
        <w:numFmt w:val="lowerRoman"/>
        <w:pStyle w:val="Level1"/>
        <w:lvlText w:val="%1."/>
        <w:lvlJc w:val="right"/>
        <w:pPr>
          <w:ind w:left="1080" w:hanging="360"/>
        </w:pPr>
      </w:lvl>
    </w:lvlOverride>
    <w:lvlOverride w:ilvl="1">
      <w:lvl w:ilvl="1">
        <w:start w:val="1"/>
        <w:numFmt w:val="lowerLetter"/>
        <w:lvlText w:val="%2."/>
        <w:lvlJc w:val="left"/>
        <w:pPr>
          <w:ind w:left="1800" w:hanging="360"/>
        </w:pPr>
      </w:lvl>
    </w:lvlOverride>
    <w:lvlOverride w:ilvl="2">
      <w:lvl w:ilvl="2" w:tentative="1">
        <w:start w:val="1"/>
        <w:numFmt w:val="lowerRoman"/>
        <w:pStyle w:val="Level3"/>
        <w:lvlText w:val="%3."/>
        <w:lvlJc w:val="right"/>
        <w:pPr>
          <w:ind w:left="2520" w:hanging="180"/>
        </w:pPr>
      </w:lvl>
    </w:lvlOverride>
    <w:lvlOverride w:ilvl="3">
      <w:lvl w:ilvl="3" w:tentative="1">
        <w:start w:val="1"/>
        <w:numFmt w:val="decimal"/>
        <w:lvlText w:val="%4."/>
        <w:lvlJc w:val="left"/>
        <w:pPr>
          <w:ind w:left="3240" w:hanging="360"/>
        </w:pPr>
      </w:lvl>
    </w:lvlOverride>
    <w:lvlOverride w:ilvl="4">
      <w:lvl w:ilvl="4" w:tentative="1">
        <w:start w:val="1"/>
        <w:numFmt w:val="lowerLetter"/>
        <w:lvlText w:val="%5."/>
        <w:lvlJc w:val="left"/>
        <w:pPr>
          <w:ind w:left="3960" w:hanging="360"/>
        </w:pPr>
      </w:lvl>
    </w:lvlOverride>
    <w:lvlOverride w:ilvl="5">
      <w:lvl w:ilvl="5" w:tentative="1">
        <w:start w:val="1"/>
        <w:numFmt w:val="lowerRoman"/>
        <w:lvlText w:val="%6."/>
        <w:lvlJc w:val="right"/>
        <w:pPr>
          <w:ind w:left="4680" w:hanging="180"/>
        </w:pPr>
      </w:lvl>
    </w:lvlOverride>
    <w:lvlOverride w:ilvl="6">
      <w:lvl w:ilvl="6" w:tentative="1">
        <w:start w:val="1"/>
        <w:numFmt w:val="decimal"/>
        <w:lvlText w:val="%7."/>
        <w:lvlJc w:val="left"/>
        <w:pPr>
          <w:ind w:left="5400" w:hanging="360"/>
        </w:pPr>
      </w:lvl>
    </w:lvlOverride>
    <w:lvlOverride w:ilvl="7">
      <w:lvl w:ilvl="7" w:tentative="1">
        <w:start w:val="1"/>
        <w:numFmt w:val="lowerLetter"/>
        <w:lvlText w:val="%8."/>
        <w:lvlJc w:val="left"/>
        <w:pPr>
          <w:ind w:left="6120" w:hanging="360"/>
        </w:pPr>
      </w:lvl>
    </w:lvlOverride>
    <w:lvlOverride w:ilvl="8">
      <w:lvl w:ilvl="8" w:tentative="1">
        <w:start w:val="1"/>
        <w:numFmt w:val="lowerRoman"/>
        <w:lvlText w:val="%9."/>
        <w:lvlJc w:val="right"/>
        <w:pPr>
          <w:ind w:left="6840" w:hanging="180"/>
        </w:pPr>
      </w:lvl>
    </w:lvlOverride>
  </w:num>
  <w:num w:numId="10">
    <w:abstractNumId w:val="21"/>
  </w:num>
  <w:num w:numId="11">
    <w:abstractNumId w:val="25"/>
  </w:num>
  <w:num w:numId="12">
    <w:abstractNumId w:val="8"/>
  </w:num>
  <w:num w:numId="13">
    <w:abstractNumId w:val="18"/>
  </w:num>
  <w:num w:numId="14">
    <w:abstractNumId w:val="16"/>
  </w:num>
  <w:num w:numId="15">
    <w:abstractNumId w:val="12"/>
  </w:num>
  <w:num w:numId="16">
    <w:abstractNumId w:val="14"/>
  </w:num>
  <w:num w:numId="17">
    <w:abstractNumId w:val="3"/>
  </w:num>
  <w:num w:numId="18">
    <w:abstractNumId w:val="4"/>
  </w:num>
  <w:num w:numId="19">
    <w:abstractNumId w:val="27"/>
  </w:num>
  <w:num w:numId="20">
    <w:abstractNumId w:val="23"/>
  </w:num>
  <w:num w:numId="21">
    <w:abstractNumId w:val="10"/>
  </w:num>
  <w:num w:numId="22">
    <w:abstractNumId w:val="20"/>
  </w:num>
  <w:num w:numId="23">
    <w:abstractNumId w:val="9"/>
  </w:num>
  <w:num w:numId="24">
    <w:abstractNumId w:val="24"/>
  </w:num>
  <w:num w:numId="25">
    <w:abstractNumId w:val="15"/>
  </w:num>
  <w:num w:numId="26">
    <w:abstractNumId w:val="1"/>
  </w:num>
  <w:num w:numId="27">
    <w:abstractNumId w:val="13"/>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826"/>
    <w:rsid w:val="0000509B"/>
    <w:rsid w:val="00044070"/>
    <w:rsid w:val="000556E5"/>
    <w:rsid w:val="000849B6"/>
    <w:rsid w:val="00095BF1"/>
    <w:rsid w:val="001124F9"/>
    <w:rsid w:val="00135826"/>
    <w:rsid w:val="00243079"/>
    <w:rsid w:val="00310F0D"/>
    <w:rsid w:val="00326819"/>
    <w:rsid w:val="003473A3"/>
    <w:rsid w:val="00357160"/>
    <w:rsid w:val="004156B2"/>
    <w:rsid w:val="004461E5"/>
    <w:rsid w:val="00464E87"/>
    <w:rsid w:val="0048217F"/>
    <w:rsid w:val="004826E2"/>
    <w:rsid w:val="004B3101"/>
    <w:rsid w:val="004C2385"/>
    <w:rsid w:val="004F48E2"/>
    <w:rsid w:val="00540385"/>
    <w:rsid w:val="005872E0"/>
    <w:rsid w:val="00597CDF"/>
    <w:rsid w:val="0065473E"/>
    <w:rsid w:val="0066580D"/>
    <w:rsid w:val="00670C1B"/>
    <w:rsid w:val="0068257D"/>
    <w:rsid w:val="006A6E51"/>
    <w:rsid w:val="006D4DCA"/>
    <w:rsid w:val="006D6145"/>
    <w:rsid w:val="006E265B"/>
    <w:rsid w:val="00750C9B"/>
    <w:rsid w:val="00762B36"/>
    <w:rsid w:val="00782AD5"/>
    <w:rsid w:val="007E301B"/>
    <w:rsid w:val="007E6E93"/>
    <w:rsid w:val="007F5597"/>
    <w:rsid w:val="00805A92"/>
    <w:rsid w:val="00846326"/>
    <w:rsid w:val="0087390F"/>
    <w:rsid w:val="00883948"/>
    <w:rsid w:val="00893C7D"/>
    <w:rsid w:val="008B0AF7"/>
    <w:rsid w:val="008F6FCB"/>
    <w:rsid w:val="00945551"/>
    <w:rsid w:val="00950274"/>
    <w:rsid w:val="00956114"/>
    <w:rsid w:val="00960215"/>
    <w:rsid w:val="00963F5D"/>
    <w:rsid w:val="009D49C1"/>
    <w:rsid w:val="009F2B66"/>
    <w:rsid w:val="00A027F0"/>
    <w:rsid w:val="00A35230"/>
    <w:rsid w:val="00A43EF0"/>
    <w:rsid w:val="00A50D43"/>
    <w:rsid w:val="00A60CF4"/>
    <w:rsid w:val="00A62381"/>
    <w:rsid w:val="00A94A4C"/>
    <w:rsid w:val="00B26A86"/>
    <w:rsid w:val="00B85BD1"/>
    <w:rsid w:val="00B90CB3"/>
    <w:rsid w:val="00B936B9"/>
    <w:rsid w:val="00BA20CB"/>
    <w:rsid w:val="00BC425A"/>
    <w:rsid w:val="00BF6944"/>
    <w:rsid w:val="00C049DA"/>
    <w:rsid w:val="00C222E2"/>
    <w:rsid w:val="00C3696B"/>
    <w:rsid w:val="00CB4A62"/>
    <w:rsid w:val="00CB725D"/>
    <w:rsid w:val="00CE0309"/>
    <w:rsid w:val="00CF4D78"/>
    <w:rsid w:val="00D264C2"/>
    <w:rsid w:val="00D74486"/>
    <w:rsid w:val="00E239F7"/>
    <w:rsid w:val="00E26597"/>
    <w:rsid w:val="00F008F8"/>
    <w:rsid w:val="00F01A9E"/>
    <w:rsid w:val="00F059A9"/>
    <w:rsid w:val="00F11A5D"/>
    <w:rsid w:val="00F629E3"/>
    <w:rsid w:val="00F7037A"/>
    <w:rsid w:val="00FA6429"/>
    <w:rsid w:val="00FE1A95"/>
    <w:rsid w:val="00FF5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058E52C"/>
  <w15:chartTrackingRefBased/>
  <w15:docId w15:val="{50F48D59-7FEF-4339-BEF4-55637C23A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A5D"/>
    <w:pPr>
      <w:numPr>
        <w:numId w:val="10"/>
      </w:numPr>
      <w:spacing w:line="256" w:lineRule="auto"/>
    </w:pPr>
    <w:rPr>
      <w:rFonts w:ascii="Georgia" w:eastAsia="Calibri" w:hAnsi="Georgia" w:cs="Times New Roman"/>
    </w:rPr>
  </w:style>
  <w:style w:type="paragraph" w:styleId="Heading1">
    <w:name w:val="heading 1"/>
    <w:basedOn w:val="Normal"/>
    <w:next w:val="Normal"/>
    <w:link w:val="Heading1Char"/>
    <w:autoRedefine/>
    <w:uiPriority w:val="9"/>
    <w:qFormat/>
    <w:rsid w:val="007E301B"/>
    <w:pPr>
      <w:keepNext/>
      <w:keepLines/>
      <w:numPr>
        <w:numId w:val="14"/>
      </w:numPr>
      <w:spacing w:after="200" w:line="288" w:lineRule="auto"/>
      <w:outlineLvl w:val="0"/>
    </w:pPr>
    <w:rPr>
      <w:rFonts w:eastAsiaTheme="majorEastAsia" w:cstheme="majorBidi"/>
      <w:b/>
      <w:szCs w:val="32"/>
    </w:rPr>
  </w:style>
  <w:style w:type="paragraph" w:styleId="Heading6">
    <w:name w:val="heading 6"/>
    <w:basedOn w:val="Normal"/>
    <w:next w:val="Normal"/>
    <w:link w:val="Heading6Char"/>
    <w:semiHidden/>
    <w:unhideWhenUsed/>
    <w:qFormat/>
    <w:rsid w:val="00CB725D"/>
    <w:pPr>
      <w:spacing w:before="240" w:after="60" w:line="240" w:lineRule="auto"/>
      <w:outlineLvl w:val="5"/>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5826"/>
    <w:rPr>
      <w:color w:val="0563C1" w:themeColor="hyperlink"/>
      <w:u w:val="single"/>
    </w:rPr>
  </w:style>
  <w:style w:type="paragraph" w:styleId="BodyText">
    <w:name w:val="Body Text"/>
    <w:basedOn w:val="Normal"/>
    <w:link w:val="BodyTextChar"/>
    <w:semiHidden/>
    <w:unhideWhenUsed/>
    <w:rsid w:val="00135826"/>
    <w:pPr>
      <w:spacing w:after="0" w:line="360" w:lineRule="auto"/>
      <w:jc w:val="both"/>
    </w:pPr>
    <w:rPr>
      <w:rFonts w:ascii="Courier New" w:eastAsia="Times New Roman" w:hAnsi="Courier New"/>
      <w:szCs w:val="20"/>
    </w:rPr>
  </w:style>
  <w:style w:type="character" w:customStyle="1" w:styleId="BodyTextChar">
    <w:name w:val="Body Text Char"/>
    <w:basedOn w:val="DefaultParagraphFont"/>
    <w:link w:val="BodyText"/>
    <w:semiHidden/>
    <w:rsid w:val="00135826"/>
    <w:rPr>
      <w:rFonts w:ascii="Courier New" w:eastAsia="Times New Roman" w:hAnsi="Courier New" w:cs="Times New Roman"/>
      <w:szCs w:val="20"/>
    </w:rPr>
  </w:style>
  <w:style w:type="paragraph" w:styleId="ListParagraph">
    <w:name w:val="List Paragraph"/>
    <w:basedOn w:val="Normal"/>
    <w:uiPriority w:val="34"/>
    <w:qFormat/>
    <w:rsid w:val="00135826"/>
    <w:pPr>
      <w:contextualSpacing/>
    </w:pPr>
  </w:style>
  <w:style w:type="character" w:customStyle="1" w:styleId="ALNMainLevel1NumberChar">
    <w:name w:val="ALN Main Level 1 Number Char"/>
    <w:basedOn w:val="DefaultParagraphFont"/>
    <w:link w:val="ALNMainLevel1Number"/>
    <w:uiPriority w:val="4"/>
    <w:locked/>
    <w:rsid w:val="00135826"/>
    <w:rPr>
      <w:rFonts w:ascii="Georgia" w:eastAsia="Calibri" w:hAnsi="Georgia" w:cs="Times New Roman"/>
      <w:b/>
      <w:sz w:val="24"/>
      <w:szCs w:val="24"/>
      <w:lang w:val="en-GB"/>
    </w:rPr>
  </w:style>
  <w:style w:type="paragraph" w:customStyle="1" w:styleId="ALNMainLevel1Number">
    <w:name w:val="ALN Main Level 1 Number"/>
    <w:basedOn w:val="Normal"/>
    <w:link w:val="ALNMainLevel1NumberChar"/>
    <w:uiPriority w:val="4"/>
    <w:rsid w:val="00135826"/>
    <w:pPr>
      <w:keepNext/>
      <w:numPr>
        <w:numId w:val="1"/>
      </w:numPr>
      <w:spacing w:before="240" w:line="240" w:lineRule="auto"/>
      <w:jc w:val="both"/>
    </w:pPr>
    <w:rPr>
      <w:b/>
      <w:sz w:val="24"/>
      <w:szCs w:val="24"/>
      <w:lang w:val="en-GB"/>
    </w:rPr>
  </w:style>
  <w:style w:type="character" w:customStyle="1" w:styleId="ALNMainLevel2NumberChar">
    <w:name w:val="ALN Main Level 2 Number Char"/>
    <w:basedOn w:val="DefaultParagraphFont"/>
    <w:link w:val="ALNMainLevel2Number"/>
    <w:uiPriority w:val="4"/>
    <w:locked/>
    <w:rsid w:val="00135826"/>
    <w:rPr>
      <w:rFonts w:ascii="Georgia" w:eastAsia="Calibri" w:hAnsi="Georgia" w:cs="Times New Roman"/>
      <w:lang w:val="en-GB"/>
    </w:rPr>
  </w:style>
  <w:style w:type="paragraph" w:customStyle="1" w:styleId="ALNMainLevel2Number">
    <w:name w:val="ALN Main Level 2 Number"/>
    <w:basedOn w:val="Normal"/>
    <w:link w:val="ALNMainLevel2NumberChar"/>
    <w:uiPriority w:val="4"/>
    <w:qFormat/>
    <w:rsid w:val="00135826"/>
    <w:pPr>
      <w:numPr>
        <w:ilvl w:val="1"/>
        <w:numId w:val="1"/>
      </w:numPr>
      <w:spacing w:before="120" w:line="240" w:lineRule="auto"/>
      <w:jc w:val="both"/>
    </w:pPr>
    <w:rPr>
      <w:lang w:val="en-GB"/>
    </w:rPr>
  </w:style>
  <w:style w:type="paragraph" w:customStyle="1" w:styleId="ALNMainLevel3Number">
    <w:name w:val="ALN Main Level 3 Number"/>
    <w:basedOn w:val="Normal"/>
    <w:link w:val="ALNMainLevel3NumberChar"/>
    <w:uiPriority w:val="4"/>
    <w:rsid w:val="00135826"/>
    <w:pPr>
      <w:numPr>
        <w:ilvl w:val="2"/>
        <w:numId w:val="1"/>
      </w:numPr>
      <w:spacing w:before="120" w:line="240" w:lineRule="auto"/>
      <w:jc w:val="both"/>
    </w:pPr>
    <w:rPr>
      <w:lang w:val="en-GB"/>
    </w:rPr>
  </w:style>
  <w:style w:type="paragraph" w:customStyle="1" w:styleId="ALNMainLevel4Number">
    <w:name w:val="ALN Main Level 4 Number"/>
    <w:basedOn w:val="Normal"/>
    <w:uiPriority w:val="4"/>
    <w:rsid w:val="00135826"/>
    <w:pPr>
      <w:numPr>
        <w:ilvl w:val="3"/>
        <w:numId w:val="1"/>
      </w:numPr>
      <w:spacing w:before="120" w:line="240" w:lineRule="auto"/>
      <w:jc w:val="both"/>
    </w:pPr>
    <w:rPr>
      <w:lang w:val="en-GB"/>
    </w:rPr>
  </w:style>
  <w:style w:type="paragraph" w:customStyle="1" w:styleId="ALNMainLevel5Number">
    <w:name w:val="ALN Main Level 5 Number"/>
    <w:basedOn w:val="Normal"/>
    <w:uiPriority w:val="4"/>
    <w:rsid w:val="00135826"/>
    <w:pPr>
      <w:numPr>
        <w:ilvl w:val="4"/>
        <w:numId w:val="1"/>
      </w:numPr>
      <w:spacing w:before="120" w:line="240" w:lineRule="auto"/>
      <w:jc w:val="both"/>
    </w:pPr>
    <w:rPr>
      <w:lang w:val="en-GB"/>
    </w:rPr>
  </w:style>
  <w:style w:type="paragraph" w:customStyle="1" w:styleId="ALNMainLevel6Number">
    <w:name w:val="ALN Main Level 6 Number"/>
    <w:basedOn w:val="Normal"/>
    <w:uiPriority w:val="4"/>
    <w:rsid w:val="00135826"/>
    <w:pPr>
      <w:numPr>
        <w:ilvl w:val="5"/>
        <w:numId w:val="1"/>
      </w:numPr>
      <w:spacing w:before="120" w:line="240" w:lineRule="auto"/>
      <w:ind w:left="3081" w:hanging="547"/>
      <w:jc w:val="both"/>
    </w:pPr>
    <w:rPr>
      <w:lang w:val="en-GB"/>
    </w:rPr>
  </w:style>
  <w:style w:type="paragraph" w:customStyle="1" w:styleId="head2">
    <w:name w:val="head2"/>
    <w:basedOn w:val="Normal"/>
    <w:rsid w:val="00135826"/>
    <w:pPr>
      <w:numPr>
        <w:numId w:val="2"/>
      </w:numPr>
      <w:spacing w:after="0" w:line="360" w:lineRule="auto"/>
      <w:jc w:val="both"/>
    </w:pPr>
    <w:rPr>
      <w:rFonts w:ascii="Times New Roman" w:eastAsia="Times New Roman" w:hAnsi="Times New Roman"/>
      <w:b/>
      <w:szCs w:val="20"/>
      <w:u w:val="single"/>
    </w:rPr>
  </w:style>
  <w:style w:type="table" w:styleId="TableGrid">
    <w:name w:val="Table Grid"/>
    <w:basedOn w:val="TableNormal"/>
    <w:uiPriority w:val="39"/>
    <w:rsid w:val="0013582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69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96B"/>
    <w:rPr>
      <w:rFonts w:ascii="Georgia" w:eastAsia="Calibri" w:hAnsi="Georgia" w:cs="Times New Roman"/>
    </w:rPr>
  </w:style>
  <w:style w:type="paragraph" w:styleId="Footer">
    <w:name w:val="footer"/>
    <w:basedOn w:val="Normal"/>
    <w:link w:val="FooterChar"/>
    <w:uiPriority w:val="99"/>
    <w:unhideWhenUsed/>
    <w:rsid w:val="00C3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96B"/>
    <w:rPr>
      <w:rFonts w:ascii="Georgia" w:eastAsia="Calibri" w:hAnsi="Georgia" w:cs="Times New Roman"/>
    </w:rPr>
  </w:style>
  <w:style w:type="character" w:styleId="CommentReference">
    <w:name w:val="annotation reference"/>
    <w:basedOn w:val="DefaultParagraphFont"/>
    <w:uiPriority w:val="99"/>
    <w:semiHidden/>
    <w:unhideWhenUsed/>
    <w:rsid w:val="00D74486"/>
    <w:rPr>
      <w:sz w:val="16"/>
      <w:szCs w:val="16"/>
    </w:rPr>
  </w:style>
  <w:style w:type="paragraph" w:styleId="CommentText">
    <w:name w:val="annotation text"/>
    <w:basedOn w:val="Normal"/>
    <w:link w:val="CommentTextChar"/>
    <w:uiPriority w:val="99"/>
    <w:semiHidden/>
    <w:unhideWhenUsed/>
    <w:rsid w:val="00D74486"/>
    <w:pPr>
      <w:spacing w:line="240" w:lineRule="auto"/>
    </w:pPr>
    <w:rPr>
      <w:sz w:val="20"/>
      <w:szCs w:val="20"/>
    </w:rPr>
  </w:style>
  <w:style w:type="character" w:customStyle="1" w:styleId="CommentTextChar">
    <w:name w:val="Comment Text Char"/>
    <w:basedOn w:val="DefaultParagraphFont"/>
    <w:link w:val="CommentText"/>
    <w:uiPriority w:val="99"/>
    <w:semiHidden/>
    <w:rsid w:val="00D74486"/>
    <w:rPr>
      <w:rFonts w:ascii="Georgia" w:eastAsia="Calibri" w:hAnsi="Georgia" w:cs="Times New Roman"/>
      <w:sz w:val="20"/>
      <w:szCs w:val="20"/>
    </w:rPr>
  </w:style>
  <w:style w:type="paragraph" w:styleId="CommentSubject">
    <w:name w:val="annotation subject"/>
    <w:basedOn w:val="CommentText"/>
    <w:next w:val="CommentText"/>
    <w:link w:val="CommentSubjectChar"/>
    <w:uiPriority w:val="99"/>
    <w:semiHidden/>
    <w:unhideWhenUsed/>
    <w:rsid w:val="00D74486"/>
    <w:rPr>
      <w:b/>
      <w:bCs/>
    </w:rPr>
  </w:style>
  <w:style w:type="character" w:customStyle="1" w:styleId="CommentSubjectChar">
    <w:name w:val="Comment Subject Char"/>
    <w:basedOn w:val="CommentTextChar"/>
    <w:link w:val="CommentSubject"/>
    <w:uiPriority w:val="99"/>
    <w:semiHidden/>
    <w:rsid w:val="00D74486"/>
    <w:rPr>
      <w:rFonts w:ascii="Georgia" w:eastAsia="Calibri" w:hAnsi="Georgia" w:cs="Times New Roman"/>
      <w:b/>
      <w:bCs/>
      <w:sz w:val="20"/>
      <w:szCs w:val="20"/>
    </w:rPr>
  </w:style>
  <w:style w:type="paragraph" w:styleId="BalloonText">
    <w:name w:val="Balloon Text"/>
    <w:basedOn w:val="Normal"/>
    <w:link w:val="BalloonTextChar"/>
    <w:uiPriority w:val="99"/>
    <w:semiHidden/>
    <w:unhideWhenUsed/>
    <w:rsid w:val="00D74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486"/>
    <w:rPr>
      <w:rFonts w:ascii="Segoe UI" w:eastAsia="Calibri" w:hAnsi="Segoe UI" w:cs="Segoe UI"/>
      <w:sz w:val="18"/>
      <w:szCs w:val="18"/>
    </w:rPr>
  </w:style>
  <w:style w:type="character" w:customStyle="1" w:styleId="ALNMainLevel3NumberChar">
    <w:name w:val="ALN Main Level 3 Number Char"/>
    <w:basedOn w:val="DefaultParagraphFont"/>
    <w:link w:val="ALNMainLevel3Number"/>
    <w:uiPriority w:val="4"/>
    <w:locked/>
    <w:rsid w:val="00A50D43"/>
    <w:rPr>
      <w:rFonts w:ascii="Georgia" w:eastAsia="Calibri" w:hAnsi="Georgia" w:cs="Times New Roman"/>
      <w:lang w:val="en-GB"/>
    </w:rPr>
  </w:style>
  <w:style w:type="character" w:customStyle="1" w:styleId="ALNNormalChar">
    <w:name w:val="ALN Normal Char"/>
    <w:basedOn w:val="DefaultParagraphFont"/>
    <w:link w:val="ALNNormal"/>
    <w:uiPriority w:val="6"/>
    <w:locked/>
    <w:rsid w:val="00A50D43"/>
    <w:rPr>
      <w:rFonts w:ascii="Georgia" w:eastAsia="Calibri" w:hAnsi="Georgia" w:cs="Times New Roman"/>
    </w:rPr>
  </w:style>
  <w:style w:type="paragraph" w:customStyle="1" w:styleId="ALNNormal">
    <w:name w:val="ALN Normal"/>
    <w:basedOn w:val="Normal"/>
    <w:link w:val="ALNNormalChar"/>
    <w:uiPriority w:val="6"/>
    <w:rsid w:val="00A50D43"/>
    <w:pPr>
      <w:spacing w:before="160" w:line="240" w:lineRule="auto"/>
      <w:jc w:val="both"/>
    </w:pPr>
  </w:style>
  <w:style w:type="character" w:customStyle="1" w:styleId="Heading6Char">
    <w:name w:val="Heading 6 Char"/>
    <w:basedOn w:val="DefaultParagraphFont"/>
    <w:link w:val="Heading6"/>
    <w:semiHidden/>
    <w:rsid w:val="00CB725D"/>
    <w:rPr>
      <w:rFonts w:ascii="Times New Roman" w:eastAsia="Times New Roman" w:hAnsi="Times New Roman" w:cs="Times New Roman"/>
      <w:b/>
      <w:bCs/>
    </w:rPr>
  </w:style>
  <w:style w:type="character" w:customStyle="1" w:styleId="ALNThisAgrmtRecitalsItisagreedChar">
    <w:name w:val="ALN This Agrmt / Recitals / It is agreed Char"/>
    <w:basedOn w:val="DefaultParagraphFont"/>
    <w:link w:val="ALNThisAgrmtRecitalsItisagreed"/>
    <w:locked/>
    <w:rsid w:val="00CB725D"/>
    <w:rPr>
      <w:rFonts w:ascii="Georgia" w:eastAsia="Calibri" w:hAnsi="Georgia" w:cs="Times New Roman"/>
      <w:b/>
    </w:rPr>
  </w:style>
  <w:style w:type="paragraph" w:customStyle="1" w:styleId="ALNThisAgrmtRecitalsItisagreed">
    <w:name w:val="ALN This Agrmt / Recitals / It is agreed"/>
    <w:basedOn w:val="Normal"/>
    <w:link w:val="ALNThisAgrmtRecitalsItisagreedChar"/>
    <w:rsid w:val="00CB725D"/>
    <w:pPr>
      <w:spacing w:before="240" w:after="240" w:line="240" w:lineRule="auto"/>
      <w:jc w:val="both"/>
    </w:pPr>
    <w:rPr>
      <w:b/>
    </w:rPr>
  </w:style>
  <w:style w:type="character" w:customStyle="1" w:styleId="ALNLevel12TextChar">
    <w:name w:val="ALN Level 1 &amp; 2 Text Char"/>
    <w:basedOn w:val="DefaultParagraphFont"/>
    <w:link w:val="ALNLevel12Text"/>
    <w:uiPriority w:val="6"/>
    <w:locked/>
    <w:rsid w:val="00CB725D"/>
    <w:rPr>
      <w:rFonts w:ascii="Georgia" w:eastAsia="Calibri" w:hAnsi="Georgia" w:cs="Times New Roman"/>
    </w:rPr>
  </w:style>
  <w:style w:type="paragraph" w:customStyle="1" w:styleId="ALNLevel12Text">
    <w:name w:val="ALN Level 1 &amp; 2 Text"/>
    <w:basedOn w:val="Normal"/>
    <w:link w:val="ALNLevel12TextChar"/>
    <w:uiPriority w:val="6"/>
    <w:rsid w:val="00CB725D"/>
    <w:pPr>
      <w:spacing w:before="120" w:after="120" w:line="240" w:lineRule="auto"/>
      <w:ind w:left="634"/>
      <w:jc w:val="both"/>
    </w:pPr>
  </w:style>
  <w:style w:type="character" w:customStyle="1" w:styleId="ALNPartiesChar">
    <w:name w:val="ALN Parties Char"/>
    <w:basedOn w:val="DefaultParagraphFont"/>
    <w:link w:val="ALNParties"/>
    <w:uiPriority w:val="3"/>
    <w:locked/>
    <w:rsid w:val="00CB725D"/>
    <w:rPr>
      <w:rFonts w:ascii="Georgia" w:eastAsia="Calibri" w:hAnsi="Georgia" w:cs="Times New Roman"/>
    </w:rPr>
  </w:style>
  <w:style w:type="paragraph" w:customStyle="1" w:styleId="ALNParties">
    <w:name w:val="ALN Parties"/>
    <w:basedOn w:val="Normal"/>
    <w:link w:val="ALNPartiesChar"/>
    <w:uiPriority w:val="3"/>
    <w:rsid w:val="00CB725D"/>
    <w:pPr>
      <w:numPr>
        <w:numId w:val="5"/>
      </w:numPr>
      <w:spacing w:before="160" w:line="240" w:lineRule="auto"/>
      <w:ind w:left="634" w:hanging="634"/>
      <w:jc w:val="both"/>
    </w:pPr>
  </w:style>
  <w:style w:type="character" w:customStyle="1" w:styleId="ALNRecitalsChar">
    <w:name w:val="ALN Recitals Char"/>
    <w:basedOn w:val="DefaultParagraphFont"/>
    <w:link w:val="ALNRecitals"/>
    <w:uiPriority w:val="3"/>
    <w:locked/>
    <w:rsid w:val="00CB725D"/>
    <w:rPr>
      <w:rFonts w:ascii="Georgia" w:eastAsia="Calibri" w:hAnsi="Georgia" w:cs="Times New Roman"/>
    </w:rPr>
  </w:style>
  <w:style w:type="paragraph" w:customStyle="1" w:styleId="ALNRecitals">
    <w:name w:val="ALN Recitals"/>
    <w:basedOn w:val="Normal"/>
    <w:link w:val="ALNRecitalsChar"/>
    <w:uiPriority w:val="3"/>
    <w:rsid w:val="00CB725D"/>
    <w:pPr>
      <w:numPr>
        <w:numId w:val="6"/>
      </w:numPr>
      <w:spacing w:before="160" w:line="240" w:lineRule="auto"/>
      <w:ind w:left="634" w:hanging="634"/>
      <w:jc w:val="both"/>
    </w:pPr>
  </w:style>
  <w:style w:type="character" w:customStyle="1" w:styleId="UnresolvedMention1">
    <w:name w:val="Unresolved Mention1"/>
    <w:basedOn w:val="DefaultParagraphFont"/>
    <w:uiPriority w:val="99"/>
    <w:semiHidden/>
    <w:unhideWhenUsed/>
    <w:rsid w:val="00F008F8"/>
    <w:rPr>
      <w:color w:val="605E5C"/>
      <w:shd w:val="clear" w:color="auto" w:fill="E1DFDD"/>
    </w:rPr>
  </w:style>
  <w:style w:type="paragraph" w:styleId="FootnoteText">
    <w:name w:val="footnote text"/>
    <w:basedOn w:val="Normal"/>
    <w:link w:val="FootnoteTextChar"/>
    <w:unhideWhenUsed/>
    <w:rsid w:val="00540385"/>
    <w:pPr>
      <w:spacing w:after="0" w:line="240" w:lineRule="auto"/>
    </w:pPr>
    <w:rPr>
      <w:sz w:val="20"/>
      <w:szCs w:val="20"/>
    </w:rPr>
  </w:style>
  <w:style w:type="character" w:customStyle="1" w:styleId="FootnoteTextChar">
    <w:name w:val="Footnote Text Char"/>
    <w:basedOn w:val="DefaultParagraphFont"/>
    <w:link w:val="FootnoteText"/>
    <w:rsid w:val="00540385"/>
    <w:rPr>
      <w:rFonts w:ascii="Georgia" w:eastAsia="Calibri" w:hAnsi="Georgia" w:cs="Times New Roman"/>
      <w:sz w:val="20"/>
      <w:szCs w:val="20"/>
    </w:rPr>
  </w:style>
  <w:style w:type="character" w:styleId="FootnoteReference">
    <w:name w:val="footnote reference"/>
    <w:basedOn w:val="DefaultParagraphFont"/>
    <w:semiHidden/>
    <w:unhideWhenUsed/>
    <w:rsid w:val="00540385"/>
    <w:rPr>
      <w:vertAlign w:val="superscript"/>
    </w:rPr>
  </w:style>
  <w:style w:type="character" w:styleId="UnresolvedMention">
    <w:name w:val="Unresolved Mention"/>
    <w:basedOn w:val="DefaultParagraphFont"/>
    <w:uiPriority w:val="99"/>
    <w:semiHidden/>
    <w:unhideWhenUsed/>
    <w:rsid w:val="00CF4D78"/>
    <w:rPr>
      <w:color w:val="605E5C"/>
      <w:shd w:val="clear" w:color="auto" w:fill="E1DFDD"/>
    </w:rPr>
  </w:style>
  <w:style w:type="character" w:customStyle="1" w:styleId="Heading1Char">
    <w:name w:val="Heading 1 Char"/>
    <w:basedOn w:val="DefaultParagraphFont"/>
    <w:link w:val="Heading1"/>
    <w:uiPriority w:val="9"/>
    <w:rsid w:val="007E301B"/>
    <w:rPr>
      <w:rFonts w:ascii="Georgia" w:eastAsiaTheme="majorEastAsia" w:hAnsi="Georgia" w:cstheme="majorBidi"/>
      <w:b/>
      <w:szCs w:val="32"/>
    </w:rPr>
  </w:style>
  <w:style w:type="paragraph" w:customStyle="1" w:styleId="Level1">
    <w:name w:val="Level 1"/>
    <w:basedOn w:val="Normal"/>
    <w:rsid w:val="00846326"/>
    <w:pPr>
      <w:widowControl w:val="0"/>
      <w:numPr>
        <w:numId w:val="9"/>
      </w:numPr>
      <w:spacing w:after="0" w:line="240" w:lineRule="auto"/>
      <w:outlineLvl w:val="0"/>
    </w:pPr>
    <w:rPr>
      <w:rFonts w:ascii="Times New Roman" w:eastAsia="Times New Roman" w:hAnsi="Times New Roman"/>
      <w:snapToGrid w:val="0"/>
      <w:sz w:val="24"/>
      <w:szCs w:val="20"/>
    </w:rPr>
  </w:style>
  <w:style w:type="paragraph" w:customStyle="1" w:styleId="Level3">
    <w:name w:val="Level 3"/>
    <w:basedOn w:val="Normal"/>
    <w:rsid w:val="00846326"/>
    <w:pPr>
      <w:widowControl w:val="0"/>
      <w:numPr>
        <w:ilvl w:val="2"/>
        <w:numId w:val="9"/>
      </w:numPr>
      <w:spacing w:after="0" w:line="240" w:lineRule="auto"/>
      <w:outlineLvl w:val="2"/>
    </w:pPr>
    <w:rPr>
      <w:rFonts w:ascii="Times New Roman" w:eastAsia="Times New Roman" w:hAnsi="Times New Roman"/>
      <w:snapToGrid w:val="0"/>
      <w:sz w:val="24"/>
      <w:szCs w:val="20"/>
    </w:rPr>
  </w:style>
  <w:style w:type="character" w:styleId="PageNumber">
    <w:name w:val="page number"/>
    <w:basedOn w:val="DefaultParagraphFont"/>
    <w:rsid w:val="00846326"/>
  </w:style>
  <w:style w:type="paragraph" w:styleId="TOCHeading">
    <w:name w:val="TOC Heading"/>
    <w:basedOn w:val="Heading1"/>
    <w:next w:val="Normal"/>
    <w:uiPriority w:val="39"/>
    <w:unhideWhenUsed/>
    <w:qFormat/>
    <w:rsid w:val="00846326"/>
    <w:pPr>
      <w:spacing w:before="240" w:after="0" w:line="259" w:lineRule="auto"/>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846326"/>
    <w:pPr>
      <w:spacing w:after="100"/>
    </w:pPr>
  </w:style>
  <w:style w:type="paragraph" w:styleId="TOC3">
    <w:name w:val="toc 3"/>
    <w:basedOn w:val="Normal"/>
    <w:next w:val="Normal"/>
    <w:autoRedefine/>
    <w:uiPriority w:val="39"/>
    <w:unhideWhenUsed/>
    <w:rsid w:val="0084632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04386">
      <w:bodyDiv w:val="1"/>
      <w:marLeft w:val="0"/>
      <w:marRight w:val="0"/>
      <w:marTop w:val="0"/>
      <w:marBottom w:val="0"/>
      <w:divBdr>
        <w:top w:val="none" w:sz="0" w:space="0" w:color="auto"/>
        <w:left w:val="none" w:sz="0" w:space="0" w:color="auto"/>
        <w:bottom w:val="none" w:sz="0" w:space="0" w:color="auto"/>
        <w:right w:val="none" w:sz="0" w:space="0" w:color="auto"/>
      </w:divBdr>
    </w:div>
    <w:div w:id="137456357">
      <w:bodyDiv w:val="1"/>
      <w:marLeft w:val="0"/>
      <w:marRight w:val="0"/>
      <w:marTop w:val="0"/>
      <w:marBottom w:val="0"/>
      <w:divBdr>
        <w:top w:val="none" w:sz="0" w:space="0" w:color="auto"/>
        <w:left w:val="none" w:sz="0" w:space="0" w:color="auto"/>
        <w:bottom w:val="none" w:sz="0" w:space="0" w:color="auto"/>
        <w:right w:val="none" w:sz="0" w:space="0" w:color="auto"/>
      </w:divBdr>
    </w:div>
    <w:div w:id="265502217">
      <w:bodyDiv w:val="1"/>
      <w:marLeft w:val="0"/>
      <w:marRight w:val="0"/>
      <w:marTop w:val="0"/>
      <w:marBottom w:val="0"/>
      <w:divBdr>
        <w:top w:val="none" w:sz="0" w:space="0" w:color="auto"/>
        <w:left w:val="none" w:sz="0" w:space="0" w:color="auto"/>
        <w:bottom w:val="none" w:sz="0" w:space="0" w:color="auto"/>
        <w:right w:val="none" w:sz="0" w:space="0" w:color="auto"/>
      </w:divBdr>
    </w:div>
    <w:div w:id="315229020">
      <w:bodyDiv w:val="1"/>
      <w:marLeft w:val="0"/>
      <w:marRight w:val="0"/>
      <w:marTop w:val="0"/>
      <w:marBottom w:val="0"/>
      <w:divBdr>
        <w:top w:val="none" w:sz="0" w:space="0" w:color="auto"/>
        <w:left w:val="none" w:sz="0" w:space="0" w:color="auto"/>
        <w:bottom w:val="none" w:sz="0" w:space="0" w:color="auto"/>
        <w:right w:val="none" w:sz="0" w:space="0" w:color="auto"/>
      </w:divBdr>
    </w:div>
    <w:div w:id="462383431">
      <w:bodyDiv w:val="1"/>
      <w:marLeft w:val="0"/>
      <w:marRight w:val="0"/>
      <w:marTop w:val="0"/>
      <w:marBottom w:val="0"/>
      <w:divBdr>
        <w:top w:val="none" w:sz="0" w:space="0" w:color="auto"/>
        <w:left w:val="none" w:sz="0" w:space="0" w:color="auto"/>
        <w:bottom w:val="none" w:sz="0" w:space="0" w:color="auto"/>
        <w:right w:val="none" w:sz="0" w:space="0" w:color="auto"/>
      </w:divBdr>
    </w:div>
    <w:div w:id="660275498">
      <w:bodyDiv w:val="1"/>
      <w:marLeft w:val="0"/>
      <w:marRight w:val="0"/>
      <w:marTop w:val="0"/>
      <w:marBottom w:val="0"/>
      <w:divBdr>
        <w:top w:val="none" w:sz="0" w:space="0" w:color="auto"/>
        <w:left w:val="none" w:sz="0" w:space="0" w:color="auto"/>
        <w:bottom w:val="none" w:sz="0" w:space="0" w:color="auto"/>
        <w:right w:val="none" w:sz="0" w:space="0" w:color="auto"/>
      </w:divBdr>
    </w:div>
    <w:div w:id="1125779954">
      <w:bodyDiv w:val="1"/>
      <w:marLeft w:val="0"/>
      <w:marRight w:val="0"/>
      <w:marTop w:val="0"/>
      <w:marBottom w:val="0"/>
      <w:divBdr>
        <w:top w:val="none" w:sz="0" w:space="0" w:color="auto"/>
        <w:left w:val="none" w:sz="0" w:space="0" w:color="auto"/>
        <w:bottom w:val="none" w:sz="0" w:space="0" w:color="auto"/>
        <w:right w:val="none" w:sz="0" w:space="0" w:color="auto"/>
      </w:divBdr>
    </w:div>
    <w:div w:id="1181432027">
      <w:bodyDiv w:val="1"/>
      <w:marLeft w:val="0"/>
      <w:marRight w:val="0"/>
      <w:marTop w:val="0"/>
      <w:marBottom w:val="0"/>
      <w:divBdr>
        <w:top w:val="none" w:sz="0" w:space="0" w:color="auto"/>
        <w:left w:val="none" w:sz="0" w:space="0" w:color="auto"/>
        <w:bottom w:val="none" w:sz="0" w:space="0" w:color="auto"/>
        <w:right w:val="none" w:sz="0" w:space="0" w:color="auto"/>
      </w:divBdr>
    </w:div>
    <w:div w:id="1220900495">
      <w:bodyDiv w:val="1"/>
      <w:marLeft w:val="0"/>
      <w:marRight w:val="0"/>
      <w:marTop w:val="0"/>
      <w:marBottom w:val="0"/>
      <w:divBdr>
        <w:top w:val="none" w:sz="0" w:space="0" w:color="auto"/>
        <w:left w:val="none" w:sz="0" w:space="0" w:color="auto"/>
        <w:bottom w:val="none" w:sz="0" w:space="0" w:color="auto"/>
        <w:right w:val="none" w:sz="0" w:space="0" w:color="auto"/>
      </w:divBdr>
    </w:div>
    <w:div w:id="1392802008">
      <w:bodyDiv w:val="1"/>
      <w:marLeft w:val="0"/>
      <w:marRight w:val="0"/>
      <w:marTop w:val="0"/>
      <w:marBottom w:val="0"/>
      <w:divBdr>
        <w:top w:val="none" w:sz="0" w:space="0" w:color="auto"/>
        <w:left w:val="none" w:sz="0" w:space="0" w:color="auto"/>
        <w:bottom w:val="none" w:sz="0" w:space="0" w:color="auto"/>
        <w:right w:val="none" w:sz="0" w:space="0" w:color="auto"/>
      </w:divBdr>
    </w:div>
    <w:div w:id="1412045444">
      <w:bodyDiv w:val="1"/>
      <w:marLeft w:val="0"/>
      <w:marRight w:val="0"/>
      <w:marTop w:val="0"/>
      <w:marBottom w:val="0"/>
      <w:divBdr>
        <w:top w:val="none" w:sz="0" w:space="0" w:color="auto"/>
        <w:left w:val="none" w:sz="0" w:space="0" w:color="auto"/>
        <w:bottom w:val="none" w:sz="0" w:space="0" w:color="auto"/>
        <w:right w:val="none" w:sz="0" w:space="0" w:color="auto"/>
      </w:divBdr>
    </w:div>
    <w:div w:id="1723752956">
      <w:bodyDiv w:val="1"/>
      <w:marLeft w:val="0"/>
      <w:marRight w:val="0"/>
      <w:marTop w:val="0"/>
      <w:marBottom w:val="0"/>
      <w:divBdr>
        <w:top w:val="none" w:sz="0" w:space="0" w:color="auto"/>
        <w:left w:val="none" w:sz="0" w:space="0" w:color="auto"/>
        <w:bottom w:val="none" w:sz="0" w:space="0" w:color="auto"/>
        <w:right w:val="none" w:sz="0" w:space="0" w:color="auto"/>
      </w:divBdr>
    </w:div>
    <w:div w:id="211297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192.168.10.98\cmadvocates-edms\PORTAL%20DOCS\FINAL%20TEMPLATES%20-%2013.9.2021\GILLIAN\DOCS\Tenancy%20Purchase%20Agreement%20for%20a%20residential%20property%20between%20individuals.docx" TargetMode="External"/><Relationship Id="rId18"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26"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3" Type="http://schemas.openxmlformats.org/officeDocument/2006/relationships/customXml" Target="../customXml/item3.xml"/><Relationship Id="rId21"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ymbellattorneys.com" TargetMode="External"/><Relationship Id="rId17"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25"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20"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w@cymbellattorneys.com" TargetMode="External"/><Relationship Id="rId24"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23"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28" Type="http://schemas.openxmlformats.org/officeDocument/2006/relationships/hyperlink" Target="http://www.cymbellattorneys.com"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22" Type="http://schemas.openxmlformats.org/officeDocument/2006/relationships/hyperlink" Target="file:///G:\My%20Drive\Cymbell\DOCUMENT%20DIGITALIZATION%20PROJECT%202022\Tenancy%20&amp;amp;%20Lease\4\Tenancy%20Purchase%20Agreement%20for%20a%20residential%20property%20between%20individuals.docx" TargetMode="External"/><Relationship Id="rId27" Type="http://schemas.openxmlformats.org/officeDocument/2006/relationships/hyperlink" Target="mailto:law@cymbellattorneys.com"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6DCB07E616C54C9E32C8DF713F09A4" ma:contentTypeVersion="10" ma:contentTypeDescription="Create a new document." ma:contentTypeScope="" ma:versionID="00bb9938b6ece17825e5fa382f6c05fd">
  <xsd:schema xmlns:xsd="http://www.w3.org/2001/XMLSchema" xmlns:xs="http://www.w3.org/2001/XMLSchema" xmlns:p="http://schemas.microsoft.com/office/2006/metadata/properties" xmlns:ns3="6fe50817-654b-40f8-9a0d-207a42d19662" targetNamespace="http://schemas.microsoft.com/office/2006/metadata/properties" ma:root="true" ma:fieldsID="879498853412d54fc0f8f0d66b28799e" ns3:_="">
    <xsd:import namespace="6fe50817-654b-40f8-9a0d-207a42d196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e50817-654b-40f8-9a0d-207a42d19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97EF80-8232-4E7E-AD44-38B3DB11D7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A399FD-4CEA-4E23-B58A-E72E4E2EC2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e50817-654b-40f8-9a0d-207a42d19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057A2D-A4D1-4935-8D73-64DD3E7D9EDA}">
  <ds:schemaRefs>
    <ds:schemaRef ds:uri="http://schemas.openxmlformats.org/officeDocument/2006/bibliography"/>
  </ds:schemaRefs>
</ds:datastoreItem>
</file>

<file path=customXml/itemProps4.xml><?xml version="1.0" encoding="utf-8"?>
<ds:datastoreItem xmlns:ds="http://schemas.openxmlformats.org/officeDocument/2006/customXml" ds:itemID="{973EA4E3-379A-471B-889F-F70DDFCA42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15</Pages>
  <Words>5399</Words>
  <Characters>30776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Guandaru</dc:creator>
  <cp:keywords/>
  <dc:description/>
  <cp:lastModifiedBy>Harry Mbise</cp:lastModifiedBy>
  <cp:revision>17</cp:revision>
  <dcterms:created xsi:type="dcterms:W3CDTF">2021-11-29T08:52:00Z</dcterms:created>
  <dcterms:modified xsi:type="dcterms:W3CDTF">2022-06-07T10:47:00Z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0x010100166DCB07E616C54C9E32C8DF713F09A4</vt:lpwstr>
  </property>
</Properties>
</file>